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55" w:rsidRDefault="006D0C7D">
      <w:pPr>
        <w:jc w:val="center"/>
        <w:rPr>
          <w:b/>
          <w:sz w:val="48"/>
          <w:szCs w:val="48"/>
        </w:rPr>
      </w:pPr>
      <w:r>
        <w:rPr>
          <w:rFonts w:ascii="Calibri" w:hAnsi="Calibri" w:hint="eastAsia"/>
          <w:b/>
          <w:sz w:val="48"/>
          <w:szCs w:val="48"/>
        </w:rPr>
        <w:t>行政管理</w:t>
      </w:r>
      <w:r>
        <w:rPr>
          <w:rFonts w:hint="eastAsia"/>
          <w:b/>
          <w:sz w:val="48"/>
          <w:szCs w:val="48"/>
        </w:rPr>
        <w:t>专业专升</w:t>
      </w:r>
      <w:proofErr w:type="gramStart"/>
      <w:r>
        <w:rPr>
          <w:rFonts w:hint="eastAsia"/>
          <w:b/>
          <w:sz w:val="48"/>
          <w:szCs w:val="48"/>
        </w:rPr>
        <w:t>本教学</w:t>
      </w:r>
      <w:proofErr w:type="gramEnd"/>
      <w:r>
        <w:rPr>
          <w:rFonts w:hint="eastAsia"/>
          <w:b/>
          <w:sz w:val="48"/>
          <w:szCs w:val="48"/>
        </w:rPr>
        <w:t>计划</w:t>
      </w:r>
    </w:p>
    <w:p w:rsidR="00842B55" w:rsidRDefault="00842B55">
      <w:pPr>
        <w:jc w:val="center"/>
        <w:rPr>
          <w:b/>
          <w:sz w:val="18"/>
          <w:szCs w:val="18"/>
        </w:rPr>
      </w:pPr>
    </w:p>
    <w:p w:rsidR="00BA28BD" w:rsidRDefault="00BA28BD">
      <w:pPr>
        <w:jc w:val="center"/>
        <w:rPr>
          <w:b/>
          <w:sz w:val="18"/>
          <w:szCs w:val="18"/>
        </w:rPr>
      </w:pPr>
    </w:p>
    <w:p w:rsidR="00BA28BD" w:rsidRPr="00BA28BD" w:rsidRDefault="00BA28BD" w:rsidP="00D224FB">
      <w:pPr>
        <w:spacing w:line="360" w:lineRule="auto"/>
        <w:jc w:val="center"/>
        <w:rPr>
          <w:b/>
          <w:sz w:val="18"/>
          <w:szCs w:val="18"/>
        </w:rPr>
      </w:pPr>
      <w:r w:rsidRPr="00BA28BD">
        <w:rPr>
          <w:rFonts w:hint="eastAsia"/>
          <w:b/>
          <w:sz w:val="18"/>
          <w:szCs w:val="18"/>
        </w:rPr>
        <w:t>专业名称：</w:t>
      </w:r>
      <w:r>
        <w:rPr>
          <w:rFonts w:hint="eastAsia"/>
          <w:b/>
          <w:sz w:val="18"/>
          <w:szCs w:val="18"/>
        </w:rPr>
        <w:t>行政管理</w:t>
      </w:r>
      <w:r w:rsidRPr="00BA28BD">
        <w:rPr>
          <w:rFonts w:hint="eastAsia"/>
          <w:b/>
          <w:sz w:val="18"/>
          <w:szCs w:val="18"/>
        </w:rPr>
        <w:t xml:space="preserve">    </w:t>
      </w:r>
      <w:r w:rsidRPr="00BA28BD">
        <w:rPr>
          <w:rFonts w:hint="eastAsia"/>
          <w:b/>
          <w:sz w:val="18"/>
          <w:szCs w:val="18"/>
        </w:rPr>
        <w:t>专业层次：专升本</w:t>
      </w:r>
      <w:r w:rsidRPr="00BA28BD">
        <w:rPr>
          <w:rFonts w:hint="eastAsia"/>
          <w:b/>
          <w:sz w:val="18"/>
          <w:szCs w:val="18"/>
        </w:rPr>
        <w:t xml:space="preserve">    </w:t>
      </w:r>
      <w:r w:rsidRPr="00BA28BD">
        <w:rPr>
          <w:rFonts w:hint="eastAsia"/>
          <w:b/>
          <w:sz w:val="18"/>
          <w:szCs w:val="18"/>
        </w:rPr>
        <w:t>学习形式：</w:t>
      </w:r>
      <w:r w:rsidR="00D224FB">
        <w:rPr>
          <w:rFonts w:hint="eastAsia"/>
          <w:b/>
          <w:sz w:val="18"/>
          <w:szCs w:val="18"/>
        </w:rPr>
        <w:t>函授</w:t>
      </w:r>
      <w:r w:rsidRPr="00BA28BD">
        <w:rPr>
          <w:rFonts w:hint="eastAsia"/>
          <w:b/>
          <w:sz w:val="18"/>
          <w:szCs w:val="18"/>
        </w:rPr>
        <w:t xml:space="preserve">    </w:t>
      </w:r>
      <w:r w:rsidRPr="00BA28BD">
        <w:rPr>
          <w:rFonts w:hint="eastAsia"/>
          <w:b/>
          <w:sz w:val="18"/>
          <w:szCs w:val="18"/>
        </w:rPr>
        <w:t>学制：</w:t>
      </w:r>
      <w:r w:rsidRPr="00BA28BD">
        <w:rPr>
          <w:rFonts w:hint="eastAsia"/>
          <w:b/>
          <w:sz w:val="18"/>
          <w:szCs w:val="18"/>
        </w:rPr>
        <w:t>2.5</w:t>
      </w:r>
      <w:r w:rsidRPr="00BA28BD">
        <w:rPr>
          <w:rFonts w:hint="eastAsia"/>
          <w:b/>
          <w:sz w:val="18"/>
          <w:szCs w:val="18"/>
        </w:rPr>
        <w:t>年</w:t>
      </w:r>
      <w:r w:rsidRPr="00BA28BD">
        <w:rPr>
          <w:rFonts w:hint="eastAsia"/>
          <w:b/>
          <w:sz w:val="18"/>
          <w:szCs w:val="18"/>
        </w:rPr>
        <w:t xml:space="preserve">    </w:t>
      </w:r>
    </w:p>
    <w:p w:rsidR="00BA28BD" w:rsidRPr="00BA28BD" w:rsidRDefault="00BA28BD" w:rsidP="00D224FB">
      <w:pPr>
        <w:spacing w:line="360" w:lineRule="auto"/>
        <w:jc w:val="center"/>
        <w:rPr>
          <w:b/>
          <w:sz w:val="18"/>
          <w:szCs w:val="18"/>
        </w:rPr>
      </w:pPr>
    </w:p>
    <w:p w:rsidR="00BA28BD" w:rsidRPr="00BA28BD" w:rsidRDefault="00BA28BD" w:rsidP="00D224FB">
      <w:pPr>
        <w:pStyle w:val="a6"/>
        <w:numPr>
          <w:ilvl w:val="0"/>
          <w:numId w:val="3"/>
        </w:numPr>
        <w:spacing w:line="360" w:lineRule="auto"/>
        <w:ind w:firstLineChars="0"/>
        <w:rPr>
          <w:b/>
          <w:sz w:val="24"/>
        </w:rPr>
      </w:pPr>
      <w:r w:rsidRPr="00BA28BD">
        <w:rPr>
          <w:rFonts w:hint="eastAsia"/>
          <w:b/>
          <w:sz w:val="24"/>
        </w:rPr>
        <w:t>入学要求</w:t>
      </w:r>
    </w:p>
    <w:p w:rsidR="000A27AB" w:rsidRPr="0066314C" w:rsidRDefault="000A27AB" w:rsidP="00D224F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1.</w:t>
      </w:r>
      <w:r w:rsidRPr="0066314C">
        <w:rPr>
          <w:rFonts w:ascii="Calibri" w:hAnsi="Calibri" w:hint="eastAsia"/>
          <w:sz w:val="24"/>
        </w:rPr>
        <w:t>遵守中华人民共和国宪法和法律。</w:t>
      </w:r>
    </w:p>
    <w:p w:rsidR="000A27AB" w:rsidRPr="0066314C" w:rsidRDefault="000A27AB" w:rsidP="00D224F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2.</w:t>
      </w:r>
      <w:r w:rsidRPr="0066314C">
        <w:rPr>
          <w:rFonts w:ascii="Calibri" w:hAnsi="Calibri" w:hint="eastAsia"/>
          <w:sz w:val="24"/>
        </w:rPr>
        <w:t>必须是已取得经教育部审定核准的国民教育系列高等学校、高等教育自学考试机构颁发的专科毕业证书、本科结业证书或以上证书的人员。</w:t>
      </w:r>
    </w:p>
    <w:p w:rsidR="000A27AB" w:rsidRPr="0066314C" w:rsidRDefault="000A27AB" w:rsidP="00D224F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3.</w:t>
      </w:r>
      <w:r w:rsidRPr="0066314C">
        <w:rPr>
          <w:rFonts w:ascii="Calibri" w:hAnsi="Calibri" w:hint="eastAsia"/>
          <w:sz w:val="24"/>
        </w:rPr>
        <w:t>身体健康，生活能自理，不影响所报专业学习的残疾人员。</w:t>
      </w:r>
    </w:p>
    <w:p w:rsidR="000A27AB" w:rsidRPr="0066314C" w:rsidRDefault="000A27AB" w:rsidP="00D224F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4.</w:t>
      </w:r>
      <w:r w:rsidRPr="0066314C">
        <w:rPr>
          <w:rFonts w:ascii="Calibri" w:hAnsi="Calibri" w:hint="eastAsia"/>
          <w:sz w:val="24"/>
        </w:rPr>
        <w:t>持广东省公安机关填发的《外国人永久居留证》或《外侨居留证》，在中国定居并符合上述报名条件的外国侨民。</w:t>
      </w:r>
    </w:p>
    <w:p w:rsidR="000A27AB" w:rsidRPr="0066314C" w:rsidRDefault="000A27AB" w:rsidP="00D224F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5.</w:t>
      </w:r>
      <w:r w:rsidRPr="0066314C">
        <w:rPr>
          <w:rFonts w:ascii="Calibri" w:hAnsi="Calibri" w:hint="eastAsia"/>
          <w:sz w:val="24"/>
        </w:rPr>
        <w:t>通过全国成人高考考试，并被学校录取。</w:t>
      </w:r>
    </w:p>
    <w:p w:rsidR="00842B55" w:rsidRDefault="00BA28BD" w:rsidP="00D224F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6D0C7D">
        <w:rPr>
          <w:rFonts w:hint="eastAsia"/>
          <w:b/>
          <w:sz w:val="24"/>
        </w:rPr>
        <w:t>、培养目标</w:t>
      </w:r>
    </w:p>
    <w:p w:rsidR="00842B55" w:rsidRDefault="006D0C7D" w:rsidP="00D22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专业系统学习现代化行政管理专业基础理论与专业知识，培养能够掌握社区、社会组织、基层政府部门以及其企业行政管理的基本技能，成为具有现代管理观点，适应特区部门需要的德、智、体全面发展的公共管理人才。</w:t>
      </w:r>
    </w:p>
    <w:p w:rsidR="00BA28BD" w:rsidRPr="00BA28BD" w:rsidRDefault="00BA28BD" w:rsidP="00D224FB">
      <w:pPr>
        <w:spacing w:line="360" w:lineRule="auto"/>
        <w:rPr>
          <w:b/>
          <w:sz w:val="24"/>
        </w:rPr>
      </w:pPr>
      <w:r w:rsidRPr="00BA28BD">
        <w:rPr>
          <w:rFonts w:hint="eastAsia"/>
          <w:b/>
          <w:sz w:val="24"/>
        </w:rPr>
        <w:t>三、培养规格</w:t>
      </w:r>
    </w:p>
    <w:p w:rsidR="00BA28BD" w:rsidRPr="00BA28BD" w:rsidRDefault="00BA28BD" w:rsidP="00D224FB">
      <w:pPr>
        <w:spacing w:line="360" w:lineRule="auto"/>
        <w:ind w:left="510"/>
        <w:rPr>
          <w:sz w:val="24"/>
        </w:rPr>
      </w:pPr>
      <w:r w:rsidRPr="00BA28BD">
        <w:rPr>
          <w:rFonts w:hint="eastAsia"/>
          <w:sz w:val="24"/>
        </w:rPr>
        <w:t>1.</w:t>
      </w:r>
      <w:r w:rsidRPr="00BA28BD">
        <w:rPr>
          <w:rFonts w:hint="eastAsia"/>
          <w:sz w:val="24"/>
        </w:rPr>
        <w:t>修业年限：</w:t>
      </w:r>
      <w:r w:rsidRPr="00BA28BD">
        <w:rPr>
          <w:rFonts w:hint="eastAsia"/>
          <w:sz w:val="24"/>
        </w:rPr>
        <w:t>2.5</w:t>
      </w:r>
      <w:r w:rsidRPr="00BA28BD">
        <w:rPr>
          <w:rFonts w:hint="eastAsia"/>
          <w:sz w:val="24"/>
        </w:rPr>
        <w:t>年</w:t>
      </w:r>
      <w:r w:rsidRPr="00BA28BD">
        <w:rPr>
          <w:rFonts w:hint="eastAsia"/>
          <w:sz w:val="24"/>
        </w:rPr>
        <w:t>-5.5</w:t>
      </w:r>
      <w:r w:rsidRPr="00BA28BD">
        <w:rPr>
          <w:rFonts w:hint="eastAsia"/>
          <w:sz w:val="24"/>
        </w:rPr>
        <w:t>年</w:t>
      </w:r>
    </w:p>
    <w:p w:rsidR="00BA28BD" w:rsidRPr="00BA28BD" w:rsidRDefault="00BA28BD" w:rsidP="00D224FB">
      <w:pPr>
        <w:spacing w:line="360" w:lineRule="auto"/>
        <w:ind w:left="510"/>
        <w:rPr>
          <w:sz w:val="24"/>
        </w:rPr>
      </w:pPr>
      <w:r w:rsidRPr="00BA28BD">
        <w:rPr>
          <w:rFonts w:hint="eastAsia"/>
          <w:sz w:val="24"/>
        </w:rPr>
        <w:t>2.</w:t>
      </w:r>
      <w:r w:rsidRPr="00BA28BD">
        <w:rPr>
          <w:rFonts w:hint="eastAsia"/>
          <w:sz w:val="24"/>
        </w:rPr>
        <w:t>总学时：</w:t>
      </w:r>
      <w:r w:rsidRPr="00BA28BD">
        <w:rPr>
          <w:rFonts w:hint="eastAsia"/>
          <w:sz w:val="24"/>
        </w:rPr>
        <w:t>12</w:t>
      </w:r>
      <w:r>
        <w:rPr>
          <w:rFonts w:hint="eastAsia"/>
          <w:sz w:val="24"/>
        </w:rPr>
        <w:t>42</w:t>
      </w:r>
      <w:r w:rsidRPr="00BA28BD">
        <w:rPr>
          <w:rFonts w:hint="eastAsia"/>
          <w:sz w:val="24"/>
        </w:rPr>
        <w:t>学时</w:t>
      </w:r>
    </w:p>
    <w:p w:rsidR="00BA28BD" w:rsidRPr="00BA28BD" w:rsidRDefault="00BA28BD" w:rsidP="00D224FB">
      <w:pPr>
        <w:spacing w:line="360" w:lineRule="auto"/>
        <w:ind w:left="510"/>
        <w:rPr>
          <w:sz w:val="24"/>
        </w:rPr>
      </w:pPr>
      <w:r w:rsidRPr="00BA28BD">
        <w:rPr>
          <w:rFonts w:hint="eastAsia"/>
          <w:sz w:val="24"/>
        </w:rPr>
        <w:t>3.</w:t>
      </w:r>
      <w:r w:rsidRPr="00BA28BD">
        <w:rPr>
          <w:rFonts w:hint="eastAsia"/>
          <w:sz w:val="24"/>
        </w:rPr>
        <w:t>总学分：</w:t>
      </w:r>
      <w:r>
        <w:rPr>
          <w:rFonts w:hint="eastAsia"/>
          <w:sz w:val="24"/>
        </w:rPr>
        <w:t>79</w:t>
      </w:r>
      <w:r w:rsidRPr="00BA28BD">
        <w:rPr>
          <w:rFonts w:hint="eastAsia"/>
          <w:sz w:val="24"/>
        </w:rPr>
        <w:t>学分</w:t>
      </w:r>
    </w:p>
    <w:p w:rsidR="00BA28BD" w:rsidRPr="00BA28BD" w:rsidRDefault="00BA28BD" w:rsidP="00D224FB">
      <w:pPr>
        <w:spacing w:line="360" w:lineRule="auto"/>
        <w:rPr>
          <w:b/>
          <w:sz w:val="24"/>
        </w:rPr>
      </w:pPr>
      <w:r w:rsidRPr="00BA28BD">
        <w:rPr>
          <w:rFonts w:hint="eastAsia"/>
          <w:b/>
          <w:sz w:val="24"/>
        </w:rPr>
        <w:t>四、毕业及学位授予</w:t>
      </w:r>
    </w:p>
    <w:p w:rsidR="00BA28BD" w:rsidRPr="00BA28BD" w:rsidRDefault="00BA28BD" w:rsidP="00D224FB">
      <w:pPr>
        <w:spacing w:line="360" w:lineRule="auto"/>
        <w:ind w:firstLineChars="200" w:firstLine="480"/>
        <w:rPr>
          <w:sz w:val="24"/>
        </w:rPr>
      </w:pPr>
      <w:r w:rsidRPr="00BA28BD">
        <w:rPr>
          <w:rFonts w:hint="eastAsia"/>
          <w:sz w:val="24"/>
        </w:rPr>
        <w:t>取得入学资格学生，在规定时间内修完教学计划规定的课程并达到最低学分要求，可颁发广东培正学院本科毕业证书。通过广东省学士学位英语统考，成绩合格，并符合学位授予规定的学生可授予经济学学士学位。</w:t>
      </w:r>
    </w:p>
    <w:p w:rsidR="00842B55" w:rsidRPr="00BA28BD" w:rsidRDefault="006D0C7D" w:rsidP="00D224FB">
      <w:pPr>
        <w:pStyle w:val="a6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 w:rsidRPr="00BA28BD">
        <w:rPr>
          <w:rFonts w:hint="eastAsia"/>
          <w:b/>
          <w:sz w:val="24"/>
        </w:rPr>
        <w:t>培养要求及能力</w:t>
      </w:r>
    </w:p>
    <w:p w:rsidR="00842B55" w:rsidRDefault="006D0C7D" w:rsidP="00D22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坚持理论联系实际的马克思主义学风。围绕改革开放、社会主义现代化建设和行政管理中的实际问题，着力培养和提高学生运用马克思主义的立场、观点、方法以及现代科学知识研究和解决现实问题的能力，真正做到学以致用，实现理论与实践的有机结合。</w:t>
      </w:r>
    </w:p>
    <w:p w:rsidR="00842B55" w:rsidRDefault="006D0C7D" w:rsidP="00D22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、区分层次，确保质量。根据学生的职位要求和职业发展特点，增强专业培训和学历教育的针对性和适用性。</w:t>
      </w:r>
    </w:p>
    <w:p w:rsidR="00842B55" w:rsidRDefault="006D0C7D" w:rsidP="00D22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、努力提高学生的业务素质和行政管理能力。着重提高学生适应职位要求、胜任本职工作的能力、依法行政的能力和统筹协调的能力。</w:t>
      </w:r>
    </w:p>
    <w:p w:rsidR="00842B55" w:rsidRDefault="00BA28BD" w:rsidP="00D224F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6D0C7D">
        <w:rPr>
          <w:rFonts w:hint="eastAsia"/>
          <w:b/>
          <w:sz w:val="24"/>
        </w:rPr>
        <w:t>、课程设置及学时分配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396"/>
        <w:gridCol w:w="1396"/>
        <w:gridCol w:w="1624"/>
        <w:gridCol w:w="1589"/>
      </w:tblGrid>
      <w:tr w:rsidR="00842B55">
        <w:trPr>
          <w:trHeight w:val="468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修课</w:t>
            </w:r>
          </w:p>
          <w:p w:rsidR="00842B55" w:rsidRDefault="006D0C7D" w:rsidP="00D224FB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842B55" w:rsidRDefault="006D0C7D" w:rsidP="00D224FB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门数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总学时</w:t>
            </w:r>
          </w:p>
        </w:tc>
      </w:tr>
      <w:tr w:rsidR="00842B55">
        <w:trPr>
          <w:trHeight w:val="468"/>
          <w:jc w:val="center"/>
        </w:trPr>
        <w:tc>
          <w:tcPr>
            <w:tcW w:w="2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842B55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842B55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842B55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842B55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842B55" w:rsidP="00D224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842B55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046E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A046E3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</w:tr>
      <w:tr w:rsidR="00842B55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A046E3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A046E3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540</w:t>
            </w:r>
          </w:p>
        </w:tc>
      </w:tr>
      <w:tr w:rsidR="00842B55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ind w:firstLineChars="300" w:firstLine="6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046E3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A046E3" w:rsidP="00D224FB">
            <w:pPr>
              <w:widowControl/>
              <w:spacing w:line="360" w:lineRule="auto"/>
              <w:ind w:firstLineChars="250" w:firstLine="5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</w:tr>
      <w:tr w:rsidR="00842B55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实践环节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42B55" w:rsidRDefault="00842B55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42B55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42B55" w:rsidRDefault="00842B55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046E3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55" w:rsidRDefault="006D0C7D" w:rsidP="00D224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046E3">
              <w:rPr>
                <w:rFonts w:ascii="宋体" w:hAnsi="宋体" w:cs="宋体" w:hint="eastAsia"/>
                <w:kern w:val="0"/>
                <w:sz w:val="20"/>
                <w:szCs w:val="20"/>
              </w:rPr>
              <w:t>1242</w:t>
            </w:r>
          </w:p>
        </w:tc>
      </w:tr>
    </w:tbl>
    <w:p w:rsidR="00842B55" w:rsidRDefault="00BA28BD" w:rsidP="00D224F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6D0C7D">
        <w:rPr>
          <w:rFonts w:hint="eastAsia"/>
          <w:b/>
          <w:sz w:val="24"/>
        </w:rPr>
        <w:t>、核心课程</w:t>
      </w:r>
    </w:p>
    <w:p w:rsidR="00842B55" w:rsidRDefault="006D0C7D" w:rsidP="00D224F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公共管理导论、政治学原理、行政管理学、行政组织学、地方政府治理</w:t>
      </w:r>
    </w:p>
    <w:p w:rsidR="00842B55" w:rsidRDefault="00BA28BD" w:rsidP="00D224F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6D0C7D">
        <w:rPr>
          <w:rFonts w:hint="eastAsia"/>
          <w:b/>
          <w:sz w:val="24"/>
        </w:rPr>
        <w:t>、教学</w:t>
      </w:r>
      <w:r>
        <w:rPr>
          <w:rFonts w:hint="eastAsia"/>
          <w:b/>
          <w:sz w:val="24"/>
        </w:rPr>
        <w:t>计划</w:t>
      </w:r>
      <w:r w:rsidR="006D0C7D">
        <w:rPr>
          <w:rFonts w:hint="eastAsia"/>
          <w:b/>
          <w:sz w:val="24"/>
        </w:rPr>
        <w:t>进程</w:t>
      </w:r>
      <w:r>
        <w:rPr>
          <w:rFonts w:hint="eastAsia"/>
          <w:b/>
          <w:sz w:val="24"/>
        </w:rPr>
        <w:t>表</w:t>
      </w:r>
    </w:p>
    <w:tbl>
      <w:tblPr>
        <w:tblW w:w="94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67"/>
        <w:gridCol w:w="2121"/>
        <w:gridCol w:w="520"/>
        <w:gridCol w:w="613"/>
        <w:gridCol w:w="520"/>
        <w:gridCol w:w="798"/>
        <w:gridCol w:w="798"/>
        <w:gridCol w:w="427"/>
        <w:gridCol w:w="427"/>
        <w:gridCol w:w="427"/>
        <w:gridCol w:w="427"/>
        <w:gridCol w:w="427"/>
        <w:gridCol w:w="480"/>
        <w:gridCol w:w="480"/>
      </w:tblGrid>
      <w:tr w:rsidR="00BA28BD" w:rsidTr="00BA28BD">
        <w:trPr>
          <w:trHeight w:val="300"/>
        </w:trPr>
        <w:tc>
          <w:tcPr>
            <w:tcW w:w="429" w:type="dxa"/>
            <w:vMerge w:val="restart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567" w:type="dxa"/>
            <w:vMerge w:val="restart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21" w:type="dxa"/>
            <w:vMerge w:val="restart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20" w:type="dxa"/>
            <w:vMerge w:val="restart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729" w:type="dxa"/>
            <w:gridSpan w:val="4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学时数</w:t>
            </w:r>
          </w:p>
        </w:tc>
        <w:tc>
          <w:tcPr>
            <w:tcW w:w="2135" w:type="dxa"/>
            <w:gridSpan w:val="5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480" w:type="dxa"/>
            <w:vMerge w:val="restart"/>
          </w:tcPr>
          <w:p w:rsidR="00BA28BD" w:rsidRPr="00BA28BD" w:rsidRDefault="00BA28BD">
            <w:pPr>
              <w:widowControl/>
              <w:jc w:val="left"/>
              <w:rPr>
                <w:b/>
              </w:rPr>
            </w:pPr>
            <w:r w:rsidRPr="00BA28BD">
              <w:rPr>
                <w:rFonts w:hint="eastAsia"/>
                <w:b/>
              </w:rPr>
              <w:t>考核方式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BA28BD" w:rsidRDefault="00BA28BD" w:rsidP="00D842DB">
            <w:pPr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BA28BD" w:rsidTr="00BA28BD">
        <w:trPr>
          <w:trHeight w:val="735"/>
        </w:trPr>
        <w:tc>
          <w:tcPr>
            <w:tcW w:w="429" w:type="dxa"/>
            <w:vMerge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20" w:type="dxa"/>
            <w:vMerge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520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讲授</w:t>
            </w:r>
          </w:p>
        </w:tc>
        <w:tc>
          <w:tcPr>
            <w:tcW w:w="798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与机试</w:t>
            </w:r>
            <w:proofErr w:type="gramEnd"/>
          </w:p>
        </w:tc>
        <w:tc>
          <w:tcPr>
            <w:tcW w:w="798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自学与作业</w:t>
            </w:r>
          </w:p>
        </w:tc>
        <w:tc>
          <w:tcPr>
            <w:tcW w:w="427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427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427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427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427" w:type="dxa"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80" w:type="dxa"/>
            <w:vMerge/>
          </w:tcPr>
          <w:p w:rsidR="00BA28BD" w:rsidRDefault="00BA28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BA28BD" w:rsidRDefault="00BA28BD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D224FB" w:rsidTr="00BA28BD">
        <w:trPr>
          <w:trHeight w:val="525"/>
        </w:trPr>
        <w:tc>
          <w:tcPr>
            <w:tcW w:w="429" w:type="dxa"/>
            <w:vMerge w:val="restart"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公共基础课</w:t>
            </w: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D224FB" w:rsidRPr="006B4340" w:rsidRDefault="00D224FB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520" w:type="dxa"/>
            <w:vAlign w:val="center"/>
          </w:tcPr>
          <w:p w:rsidR="00D224FB" w:rsidRPr="006B4340" w:rsidRDefault="00D224FB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Pr="006B4340" w:rsidRDefault="00D224FB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Pr="006B4340" w:rsidRDefault="00D224FB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Pr="006B4340" w:rsidRDefault="00D224FB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D224FB" w:rsidRDefault="00D224FB">
            <w:pPr>
              <w:rPr>
                <w:rFonts w:ascii="宋体" w:cs="宋体"/>
                <w:color w:val="FF0000"/>
                <w:sz w:val="18"/>
                <w:szCs w:val="18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520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13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 w:rsidRPr="00D41DAD">
              <w:rPr>
                <w:rFonts w:ascii="Calibri" w:hAnsi="Calibri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大学英语</w:t>
            </w:r>
          </w:p>
        </w:tc>
        <w:tc>
          <w:tcPr>
            <w:tcW w:w="520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Pr="00D41DAD" w:rsidRDefault="00D224FB" w:rsidP="009E0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252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 w:val="restart"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专业基础课</w:t>
            </w: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公共管理导论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政治学原理 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行政管理学 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地方政府治理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公共部门人力资源管理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行政组织学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30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540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 w:val="restart"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公共关系实务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市政管理学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应用文写作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行政领导学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中外公务员制度与实践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28BD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340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25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450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466"/>
        </w:trPr>
        <w:tc>
          <w:tcPr>
            <w:tcW w:w="429" w:type="dxa"/>
            <w:vMerge w:val="restart"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社会实践</w:t>
            </w: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毕业论文（设计）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24FB" w:rsidTr="00BA28BD">
        <w:trPr>
          <w:trHeight w:val="404"/>
        </w:trPr>
        <w:tc>
          <w:tcPr>
            <w:tcW w:w="429" w:type="dxa"/>
            <w:vMerge/>
            <w:vAlign w:val="center"/>
          </w:tcPr>
          <w:p w:rsidR="00D224FB" w:rsidRDefault="00D224F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13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520" w:type="dxa"/>
            <w:vAlign w:val="center"/>
          </w:tcPr>
          <w:p w:rsidR="00D224FB" w:rsidRDefault="00D224FB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D224FB" w:rsidRDefault="00D224FB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D224FB" w:rsidRDefault="00D224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24FB" w:rsidRDefault="00D224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BA28BD" w:rsidRPr="00BA28BD" w:rsidRDefault="00BA28BD" w:rsidP="00D224FB">
      <w:pPr>
        <w:spacing w:line="360" w:lineRule="auto"/>
        <w:rPr>
          <w:sz w:val="24"/>
          <w:szCs w:val="24"/>
        </w:rPr>
      </w:pPr>
      <w:bookmarkStart w:id="0" w:name="_GoBack"/>
      <w:r w:rsidRPr="00BA28BD">
        <w:rPr>
          <w:rFonts w:hint="eastAsia"/>
          <w:sz w:val="24"/>
          <w:szCs w:val="24"/>
        </w:rPr>
        <w:t>注：考核方式用★表示考试，用☆表示考查。</w:t>
      </w:r>
    </w:p>
    <w:p w:rsidR="00BA28BD" w:rsidRPr="00BA28BD" w:rsidRDefault="00BA28BD" w:rsidP="00D224FB">
      <w:pPr>
        <w:spacing w:line="360" w:lineRule="auto"/>
        <w:rPr>
          <w:b/>
          <w:sz w:val="24"/>
        </w:rPr>
      </w:pPr>
      <w:r w:rsidRPr="00BA28BD">
        <w:rPr>
          <w:rFonts w:hint="eastAsia"/>
          <w:b/>
          <w:sz w:val="24"/>
        </w:rPr>
        <w:t>九、支持服务能力</w:t>
      </w:r>
    </w:p>
    <w:p w:rsidR="00BA28BD" w:rsidRPr="00BA28BD" w:rsidRDefault="00BA28BD" w:rsidP="00D224FB">
      <w:pPr>
        <w:spacing w:line="360" w:lineRule="auto"/>
        <w:ind w:firstLine="480"/>
        <w:rPr>
          <w:sz w:val="24"/>
        </w:rPr>
      </w:pPr>
      <w:r w:rsidRPr="00BA28BD">
        <w:rPr>
          <w:rFonts w:hint="eastAsia"/>
          <w:sz w:val="24"/>
        </w:rPr>
        <w:t>1.</w:t>
      </w:r>
      <w:r w:rsidRPr="00BA28BD">
        <w:rPr>
          <w:rFonts w:hint="eastAsia"/>
          <w:sz w:val="24"/>
        </w:rPr>
        <w:t>师资队伍：现有专任教师</w:t>
      </w:r>
      <w:r w:rsidRPr="00BA28BD">
        <w:rPr>
          <w:rFonts w:hint="eastAsia"/>
          <w:sz w:val="24"/>
        </w:rPr>
        <w:t>634</w:t>
      </w:r>
      <w:r w:rsidRPr="00BA28BD">
        <w:rPr>
          <w:rFonts w:hint="eastAsia"/>
          <w:sz w:val="24"/>
        </w:rPr>
        <w:t>人，其中，具有副高以上职称的教师</w:t>
      </w:r>
      <w:r w:rsidRPr="00BA28BD">
        <w:rPr>
          <w:rFonts w:hint="eastAsia"/>
          <w:sz w:val="24"/>
        </w:rPr>
        <w:t>102</w:t>
      </w:r>
      <w:r w:rsidRPr="00BA28BD">
        <w:rPr>
          <w:rFonts w:hint="eastAsia"/>
          <w:sz w:val="24"/>
        </w:rPr>
        <w:t>人；享受国务院特殊津贴专家</w:t>
      </w:r>
      <w:r w:rsidRPr="00BA28BD">
        <w:rPr>
          <w:rFonts w:hint="eastAsia"/>
          <w:sz w:val="24"/>
        </w:rPr>
        <w:t>5</w:t>
      </w:r>
      <w:r w:rsidRPr="00BA28BD">
        <w:rPr>
          <w:rFonts w:hint="eastAsia"/>
          <w:sz w:val="24"/>
        </w:rPr>
        <w:t>人，全国模范教师</w:t>
      </w:r>
      <w:r w:rsidRPr="00BA28BD">
        <w:rPr>
          <w:rFonts w:hint="eastAsia"/>
          <w:sz w:val="24"/>
        </w:rPr>
        <w:t>2</w:t>
      </w:r>
      <w:r w:rsidRPr="00BA28BD">
        <w:rPr>
          <w:rFonts w:hint="eastAsia"/>
          <w:sz w:val="24"/>
        </w:rPr>
        <w:t>人，南粤优秀教师</w:t>
      </w:r>
      <w:r w:rsidRPr="00BA28BD">
        <w:rPr>
          <w:rFonts w:hint="eastAsia"/>
          <w:sz w:val="24"/>
        </w:rPr>
        <w:t>5</w:t>
      </w:r>
      <w:r w:rsidRPr="00BA28BD">
        <w:rPr>
          <w:rFonts w:hint="eastAsia"/>
          <w:sz w:val="24"/>
        </w:rPr>
        <w:t>人，广东省民办优秀教师</w:t>
      </w:r>
      <w:r w:rsidRPr="00BA28BD">
        <w:rPr>
          <w:rFonts w:hint="eastAsia"/>
          <w:sz w:val="24"/>
        </w:rPr>
        <w:t>5</w:t>
      </w:r>
      <w:r w:rsidRPr="00BA28BD">
        <w:rPr>
          <w:rFonts w:hint="eastAsia"/>
          <w:sz w:val="24"/>
        </w:rPr>
        <w:t>人；硕士博士</w:t>
      </w:r>
      <w:r w:rsidRPr="00BA28BD">
        <w:rPr>
          <w:rFonts w:hint="eastAsia"/>
          <w:sz w:val="24"/>
        </w:rPr>
        <w:t>469</w:t>
      </w:r>
      <w:r w:rsidRPr="00BA28BD">
        <w:rPr>
          <w:rFonts w:hint="eastAsia"/>
          <w:sz w:val="24"/>
        </w:rPr>
        <w:t>人，学校已派送国内访问学者</w:t>
      </w:r>
      <w:r w:rsidRPr="00BA28BD">
        <w:rPr>
          <w:rFonts w:hint="eastAsia"/>
          <w:sz w:val="24"/>
        </w:rPr>
        <w:t>41</w:t>
      </w:r>
      <w:r w:rsidRPr="00BA28BD">
        <w:rPr>
          <w:rFonts w:hint="eastAsia"/>
          <w:sz w:val="24"/>
        </w:rPr>
        <w:t>人，国（境）外留学访学教师</w:t>
      </w:r>
      <w:r w:rsidRPr="00BA28BD">
        <w:rPr>
          <w:rFonts w:hint="eastAsia"/>
          <w:sz w:val="24"/>
        </w:rPr>
        <w:t>74</w:t>
      </w:r>
      <w:r w:rsidRPr="00BA28BD">
        <w:rPr>
          <w:rFonts w:hint="eastAsia"/>
          <w:sz w:val="24"/>
        </w:rPr>
        <w:t>人；聘有外籍教师</w:t>
      </w:r>
      <w:r w:rsidRPr="00BA28BD">
        <w:rPr>
          <w:rFonts w:hint="eastAsia"/>
          <w:sz w:val="24"/>
        </w:rPr>
        <w:t>60</w:t>
      </w:r>
      <w:r w:rsidRPr="00BA28BD">
        <w:rPr>
          <w:rFonts w:hint="eastAsia"/>
          <w:sz w:val="24"/>
        </w:rPr>
        <w:t>余名，人数居全省高校之首。</w:t>
      </w:r>
    </w:p>
    <w:p w:rsidR="00BA28BD" w:rsidRPr="00BA28BD" w:rsidRDefault="00BA28BD" w:rsidP="00D224FB">
      <w:pPr>
        <w:spacing w:line="360" w:lineRule="auto"/>
        <w:ind w:firstLine="480"/>
        <w:rPr>
          <w:sz w:val="24"/>
        </w:rPr>
      </w:pPr>
      <w:r w:rsidRPr="00BA28BD">
        <w:rPr>
          <w:rFonts w:hint="eastAsia"/>
          <w:sz w:val="24"/>
        </w:rPr>
        <w:t>2.</w:t>
      </w:r>
      <w:r w:rsidRPr="00BA28BD">
        <w:rPr>
          <w:rFonts w:hint="eastAsia"/>
          <w:sz w:val="24"/>
        </w:rPr>
        <w:t>设施设备：固定资产约</w:t>
      </w:r>
      <w:r w:rsidRPr="00BA28BD">
        <w:rPr>
          <w:rFonts w:hint="eastAsia"/>
          <w:sz w:val="24"/>
        </w:rPr>
        <w:t>10</w:t>
      </w:r>
      <w:r w:rsidRPr="00BA28BD">
        <w:rPr>
          <w:rFonts w:hint="eastAsia"/>
          <w:sz w:val="24"/>
        </w:rPr>
        <w:t>亿元，建筑面积超过</w:t>
      </w:r>
      <w:r w:rsidRPr="00BA28BD">
        <w:rPr>
          <w:rFonts w:hint="eastAsia"/>
          <w:sz w:val="24"/>
        </w:rPr>
        <w:t>32</w:t>
      </w:r>
      <w:r w:rsidRPr="00BA28BD">
        <w:rPr>
          <w:rFonts w:hint="eastAsia"/>
          <w:sz w:val="24"/>
        </w:rPr>
        <w:t>万平方米；拥有各种设备先进的专业实验室</w:t>
      </w:r>
      <w:r w:rsidRPr="00BA28BD">
        <w:rPr>
          <w:rFonts w:hint="eastAsia"/>
          <w:sz w:val="24"/>
        </w:rPr>
        <w:t>58</w:t>
      </w:r>
      <w:r w:rsidRPr="00BA28BD">
        <w:rPr>
          <w:rFonts w:hint="eastAsia"/>
          <w:sz w:val="24"/>
        </w:rPr>
        <w:t>间，现有经济管理、应用心理学、外国语言</w:t>
      </w:r>
      <w:r w:rsidRPr="00BA28BD">
        <w:rPr>
          <w:rFonts w:hint="eastAsia"/>
          <w:sz w:val="24"/>
        </w:rPr>
        <w:t>3</w:t>
      </w:r>
      <w:r w:rsidRPr="00BA28BD">
        <w:rPr>
          <w:rFonts w:hint="eastAsia"/>
          <w:sz w:val="24"/>
        </w:rPr>
        <w:t>个省级实验实践教学示范中心。</w:t>
      </w:r>
    </w:p>
    <w:bookmarkEnd w:id="0"/>
    <w:p w:rsidR="00842B55" w:rsidRPr="00BA28BD" w:rsidRDefault="00842B55" w:rsidP="00D224FB">
      <w:pPr>
        <w:spacing w:line="360" w:lineRule="auto"/>
        <w:ind w:firstLineChars="200" w:firstLine="480"/>
        <w:rPr>
          <w:sz w:val="24"/>
          <w:szCs w:val="24"/>
        </w:rPr>
      </w:pPr>
    </w:p>
    <w:sectPr w:rsidR="00842B55" w:rsidRPr="00BA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24" w:rsidRDefault="005C6B24" w:rsidP="00D322AD">
      <w:r>
        <w:separator/>
      </w:r>
    </w:p>
  </w:endnote>
  <w:endnote w:type="continuationSeparator" w:id="0">
    <w:p w:rsidR="005C6B24" w:rsidRDefault="005C6B24" w:rsidP="00D3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24" w:rsidRDefault="005C6B24" w:rsidP="00D322AD">
      <w:r>
        <w:separator/>
      </w:r>
    </w:p>
  </w:footnote>
  <w:footnote w:type="continuationSeparator" w:id="0">
    <w:p w:rsidR="005C6B24" w:rsidRDefault="005C6B24" w:rsidP="00D3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83"/>
    <w:multiLevelType w:val="hybridMultilevel"/>
    <w:tmpl w:val="56E630EE"/>
    <w:lvl w:ilvl="0" w:tplc="51405AF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844FA8"/>
    <w:multiLevelType w:val="singleLevel"/>
    <w:tmpl w:val="01487330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308475B5"/>
    <w:multiLevelType w:val="hybridMultilevel"/>
    <w:tmpl w:val="718A4C50"/>
    <w:lvl w:ilvl="0" w:tplc="756C51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797AE0"/>
    <w:multiLevelType w:val="hybridMultilevel"/>
    <w:tmpl w:val="88360928"/>
    <w:lvl w:ilvl="0" w:tplc="CD5A911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6F"/>
    <w:rsid w:val="000A27AB"/>
    <w:rsid w:val="000E5E47"/>
    <w:rsid w:val="00175257"/>
    <w:rsid w:val="00482DDB"/>
    <w:rsid w:val="005C6B24"/>
    <w:rsid w:val="00656B8A"/>
    <w:rsid w:val="006D0C7D"/>
    <w:rsid w:val="007F7C51"/>
    <w:rsid w:val="00842B55"/>
    <w:rsid w:val="009601A1"/>
    <w:rsid w:val="0096319E"/>
    <w:rsid w:val="00A046E3"/>
    <w:rsid w:val="00A8297C"/>
    <w:rsid w:val="00B755C0"/>
    <w:rsid w:val="00BA28BD"/>
    <w:rsid w:val="00CC5795"/>
    <w:rsid w:val="00D224FB"/>
    <w:rsid w:val="00D31984"/>
    <w:rsid w:val="00D322AD"/>
    <w:rsid w:val="00D45327"/>
    <w:rsid w:val="00E9386F"/>
    <w:rsid w:val="00FD56DC"/>
    <w:rsid w:val="015461F5"/>
    <w:rsid w:val="0B39386E"/>
    <w:rsid w:val="19D115E2"/>
    <w:rsid w:val="1AE8769A"/>
    <w:rsid w:val="2015504A"/>
    <w:rsid w:val="20D10CC3"/>
    <w:rsid w:val="25105DBE"/>
    <w:rsid w:val="28594064"/>
    <w:rsid w:val="3482559A"/>
    <w:rsid w:val="3DBF1FD0"/>
    <w:rsid w:val="4E884D08"/>
    <w:rsid w:val="55BE3DD4"/>
    <w:rsid w:val="5CAD29C1"/>
    <w:rsid w:val="61574A29"/>
    <w:rsid w:val="62EC66F6"/>
    <w:rsid w:val="75EC3409"/>
    <w:rsid w:val="760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99"/>
    <w:unhideWhenUsed/>
    <w:rsid w:val="00BA28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99"/>
    <w:unhideWhenUsed/>
    <w:rsid w:val="00BA28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BED08-1FD6-49F8-81A1-502473E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Company>继续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微软用户</cp:lastModifiedBy>
  <cp:revision>2</cp:revision>
  <dcterms:created xsi:type="dcterms:W3CDTF">2019-04-29T09:14:00Z</dcterms:created>
  <dcterms:modified xsi:type="dcterms:W3CDTF">2019-04-29T09:14:00Z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