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02" w:rsidRPr="00CB3B69" w:rsidRDefault="000334AE">
      <w:pPr>
        <w:jc w:val="center"/>
        <w:rPr>
          <w:b/>
          <w:sz w:val="36"/>
          <w:szCs w:val="36"/>
        </w:rPr>
      </w:pPr>
      <w:r w:rsidRPr="00CB3B69">
        <w:rPr>
          <w:rFonts w:ascii="Calibri" w:hAnsi="Calibri" w:hint="eastAsia"/>
          <w:b/>
          <w:sz w:val="36"/>
          <w:szCs w:val="36"/>
        </w:rPr>
        <w:t>法学</w:t>
      </w:r>
      <w:r w:rsidRPr="00CB3B69">
        <w:rPr>
          <w:rFonts w:hint="eastAsia"/>
          <w:b/>
          <w:sz w:val="36"/>
          <w:szCs w:val="36"/>
        </w:rPr>
        <w:t>专业专升本教学计划</w:t>
      </w:r>
    </w:p>
    <w:p w:rsidR="00A35802" w:rsidRDefault="00A35802">
      <w:pPr>
        <w:jc w:val="center"/>
        <w:rPr>
          <w:b/>
          <w:sz w:val="18"/>
          <w:szCs w:val="18"/>
        </w:rPr>
      </w:pPr>
    </w:p>
    <w:p w:rsidR="00401AE9" w:rsidRDefault="00401AE9">
      <w:pPr>
        <w:jc w:val="center"/>
        <w:rPr>
          <w:b/>
          <w:sz w:val="18"/>
          <w:szCs w:val="18"/>
        </w:rPr>
      </w:pPr>
    </w:p>
    <w:p w:rsidR="00401AE9" w:rsidRPr="00401AE9" w:rsidRDefault="00401AE9" w:rsidP="00401AE9">
      <w:pPr>
        <w:jc w:val="center"/>
        <w:rPr>
          <w:rFonts w:ascii="Calibri" w:eastAsia="宋体" w:hAnsi="Calibri" w:cs="Times New Roman"/>
          <w:b/>
          <w:sz w:val="18"/>
          <w:szCs w:val="18"/>
        </w:rPr>
      </w:pPr>
      <w:r w:rsidRPr="00401AE9">
        <w:rPr>
          <w:rFonts w:ascii="Calibri" w:eastAsia="宋体" w:hAnsi="Calibri" w:cs="Times New Roman" w:hint="eastAsia"/>
          <w:b/>
          <w:sz w:val="18"/>
          <w:szCs w:val="18"/>
        </w:rPr>
        <w:t>专业名称：</w:t>
      </w:r>
      <w:r>
        <w:rPr>
          <w:rFonts w:ascii="Calibri" w:eastAsia="宋体" w:hAnsi="Calibri" w:cs="Times New Roman" w:hint="eastAsia"/>
          <w:b/>
          <w:sz w:val="18"/>
          <w:szCs w:val="18"/>
        </w:rPr>
        <w:t>法学</w:t>
      </w:r>
      <w:r w:rsidRPr="00401AE9">
        <w:rPr>
          <w:rFonts w:ascii="Calibri" w:eastAsia="宋体" w:hAnsi="Calibri" w:cs="Times New Roman" w:hint="eastAsia"/>
          <w:b/>
          <w:sz w:val="18"/>
          <w:szCs w:val="18"/>
        </w:rPr>
        <w:t xml:space="preserve">    </w:t>
      </w:r>
      <w:r w:rsidRPr="00401AE9">
        <w:rPr>
          <w:rFonts w:ascii="Calibri" w:eastAsia="宋体" w:hAnsi="Calibri" w:cs="Times New Roman" w:hint="eastAsia"/>
          <w:b/>
          <w:sz w:val="18"/>
          <w:szCs w:val="18"/>
        </w:rPr>
        <w:t>专业层次：专升本</w:t>
      </w:r>
      <w:r w:rsidRPr="00401AE9">
        <w:rPr>
          <w:rFonts w:ascii="Calibri" w:eastAsia="宋体" w:hAnsi="Calibri" w:cs="Times New Roman" w:hint="eastAsia"/>
          <w:b/>
          <w:sz w:val="18"/>
          <w:szCs w:val="18"/>
        </w:rPr>
        <w:t xml:space="preserve">    </w:t>
      </w:r>
      <w:r w:rsidRPr="00401AE9">
        <w:rPr>
          <w:rFonts w:ascii="Calibri" w:eastAsia="宋体" w:hAnsi="Calibri" w:cs="Times New Roman" w:hint="eastAsia"/>
          <w:b/>
          <w:sz w:val="18"/>
          <w:szCs w:val="18"/>
        </w:rPr>
        <w:t>学习形式：</w:t>
      </w:r>
      <w:r w:rsidR="00257B95">
        <w:rPr>
          <w:rFonts w:ascii="Calibri" w:eastAsia="宋体" w:hAnsi="Calibri" w:cs="Times New Roman" w:hint="eastAsia"/>
          <w:b/>
          <w:sz w:val="18"/>
          <w:szCs w:val="18"/>
        </w:rPr>
        <w:t>函授</w:t>
      </w:r>
      <w:r w:rsidRPr="00401AE9">
        <w:rPr>
          <w:rFonts w:ascii="Calibri" w:eastAsia="宋体" w:hAnsi="Calibri" w:cs="Times New Roman" w:hint="eastAsia"/>
          <w:b/>
          <w:sz w:val="18"/>
          <w:szCs w:val="18"/>
        </w:rPr>
        <w:t xml:space="preserve">    </w:t>
      </w:r>
      <w:r w:rsidRPr="00401AE9">
        <w:rPr>
          <w:rFonts w:ascii="Calibri" w:eastAsia="宋体" w:hAnsi="Calibri" w:cs="Times New Roman" w:hint="eastAsia"/>
          <w:b/>
          <w:sz w:val="18"/>
          <w:szCs w:val="18"/>
        </w:rPr>
        <w:t>学制：</w:t>
      </w:r>
      <w:r w:rsidRPr="00401AE9">
        <w:rPr>
          <w:rFonts w:ascii="Calibri" w:eastAsia="宋体" w:hAnsi="Calibri" w:cs="Times New Roman" w:hint="eastAsia"/>
          <w:b/>
          <w:sz w:val="18"/>
          <w:szCs w:val="18"/>
        </w:rPr>
        <w:t>2.5</w:t>
      </w:r>
      <w:r w:rsidRPr="00401AE9">
        <w:rPr>
          <w:rFonts w:ascii="Calibri" w:eastAsia="宋体" w:hAnsi="Calibri" w:cs="Times New Roman" w:hint="eastAsia"/>
          <w:b/>
          <w:sz w:val="18"/>
          <w:szCs w:val="18"/>
        </w:rPr>
        <w:t>年</w:t>
      </w:r>
      <w:r w:rsidRPr="00401AE9">
        <w:rPr>
          <w:rFonts w:ascii="Calibri" w:eastAsia="宋体" w:hAnsi="Calibri" w:cs="Times New Roman" w:hint="eastAsia"/>
          <w:b/>
          <w:sz w:val="18"/>
          <w:szCs w:val="18"/>
        </w:rPr>
        <w:t xml:space="preserve">    </w:t>
      </w:r>
    </w:p>
    <w:p w:rsidR="00401AE9" w:rsidRDefault="00401AE9" w:rsidP="00401AE9">
      <w:pPr>
        <w:jc w:val="center"/>
        <w:rPr>
          <w:rFonts w:ascii="Calibri" w:eastAsia="宋体" w:hAnsi="Calibri" w:cs="Times New Roman"/>
          <w:b/>
          <w:sz w:val="18"/>
          <w:szCs w:val="18"/>
        </w:rPr>
      </w:pPr>
    </w:p>
    <w:p w:rsidR="00401AE9" w:rsidRPr="00401AE9" w:rsidRDefault="00401AE9" w:rsidP="00257B95">
      <w:pPr>
        <w:pStyle w:val="a5"/>
        <w:numPr>
          <w:ilvl w:val="0"/>
          <w:numId w:val="2"/>
        </w:numPr>
        <w:spacing w:line="360" w:lineRule="auto"/>
        <w:ind w:firstLineChars="0"/>
        <w:rPr>
          <w:rFonts w:ascii="Calibri" w:eastAsia="宋体" w:hAnsi="Calibri" w:cs="Times New Roman"/>
          <w:b/>
          <w:sz w:val="24"/>
        </w:rPr>
      </w:pPr>
      <w:r w:rsidRPr="00401AE9">
        <w:rPr>
          <w:rFonts w:ascii="Calibri" w:eastAsia="宋体" w:hAnsi="Calibri" w:cs="Times New Roman" w:hint="eastAsia"/>
          <w:b/>
          <w:sz w:val="24"/>
        </w:rPr>
        <w:t>入学要求</w:t>
      </w:r>
    </w:p>
    <w:p w:rsidR="00401AE9" w:rsidRPr="00401AE9" w:rsidRDefault="00401AE9" w:rsidP="00257B95">
      <w:pPr>
        <w:spacing w:line="360" w:lineRule="auto"/>
        <w:ind w:firstLineChars="200" w:firstLine="480"/>
        <w:rPr>
          <w:rFonts w:ascii="Calibri" w:eastAsia="宋体" w:hAnsi="Calibri" w:cs="Times New Roman"/>
          <w:sz w:val="24"/>
        </w:rPr>
      </w:pPr>
      <w:r w:rsidRPr="00401AE9">
        <w:rPr>
          <w:rFonts w:ascii="Calibri" w:eastAsia="宋体" w:hAnsi="Calibri" w:cs="Times New Roman" w:hint="eastAsia"/>
          <w:sz w:val="24"/>
        </w:rPr>
        <w:t>1.</w:t>
      </w:r>
      <w:r w:rsidRPr="00401AE9">
        <w:rPr>
          <w:rFonts w:ascii="Calibri" w:eastAsia="宋体" w:hAnsi="Calibri" w:cs="Times New Roman" w:hint="eastAsia"/>
          <w:sz w:val="24"/>
        </w:rPr>
        <w:t>遵守中华人民共和国宪法和法律。</w:t>
      </w:r>
    </w:p>
    <w:p w:rsidR="00401AE9" w:rsidRPr="00401AE9" w:rsidRDefault="00401AE9" w:rsidP="00257B95">
      <w:pPr>
        <w:spacing w:line="360" w:lineRule="auto"/>
        <w:ind w:firstLineChars="200" w:firstLine="480"/>
        <w:rPr>
          <w:rFonts w:ascii="Calibri" w:eastAsia="宋体" w:hAnsi="Calibri" w:cs="Times New Roman"/>
          <w:sz w:val="24"/>
        </w:rPr>
      </w:pPr>
      <w:r w:rsidRPr="00401AE9">
        <w:rPr>
          <w:rFonts w:ascii="Calibri" w:eastAsia="宋体" w:hAnsi="Calibri" w:cs="Times New Roman" w:hint="eastAsia"/>
          <w:sz w:val="24"/>
        </w:rPr>
        <w:t>2.</w:t>
      </w:r>
      <w:r w:rsidRPr="00401AE9">
        <w:rPr>
          <w:rFonts w:ascii="Calibri" w:eastAsia="宋体" w:hAnsi="Calibri" w:cs="Times New Roman" w:hint="eastAsia"/>
          <w:sz w:val="24"/>
        </w:rPr>
        <w:t>必须是已取得经教育部审定核准的国民教育系列高等学校、高等教育自学考试机构颁发的专科毕业证书、本科结业证书或以上证书的人员。</w:t>
      </w:r>
    </w:p>
    <w:p w:rsidR="00401AE9" w:rsidRPr="00401AE9" w:rsidRDefault="00401AE9" w:rsidP="00257B95">
      <w:pPr>
        <w:spacing w:line="360" w:lineRule="auto"/>
        <w:ind w:firstLineChars="200" w:firstLine="480"/>
        <w:rPr>
          <w:rFonts w:ascii="Calibri" w:eastAsia="宋体" w:hAnsi="Calibri" w:cs="Times New Roman"/>
          <w:sz w:val="24"/>
        </w:rPr>
      </w:pPr>
      <w:r w:rsidRPr="00401AE9">
        <w:rPr>
          <w:rFonts w:ascii="Calibri" w:eastAsia="宋体" w:hAnsi="Calibri" w:cs="Times New Roman" w:hint="eastAsia"/>
          <w:sz w:val="24"/>
        </w:rPr>
        <w:t>3.</w:t>
      </w:r>
      <w:r w:rsidRPr="00401AE9">
        <w:rPr>
          <w:rFonts w:ascii="Calibri" w:eastAsia="宋体" w:hAnsi="Calibri" w:cs="Times New Roman" w:hint="eastAsia"/>
          <w:sz w:val="24"/>
        </w:rPr>
        <w:t>身体健康，生活能自理，不影响所报专业学习的残疾人员。</w:t>
      </w:r>
    </w:p>
    <w:p w:rsidR="00401AE9" w:rsidRDefault="00401AE9" w:rsidP="00257B95">
      <w:pPr>
        <w:spacing w:line="360" w:lineRule="auto"/>
        <w:ind w:firstLineChars="200" w:firstLine="480"/>
        <w:rPr>
          <w:rFonts w:ascii="Calibri" w:eastAsia="宋体" w:hAnsi="Calibri" w:cs="Times New Roman"/>
          <w:sz w:val="24"/>
        </w:rPr>
      </w:pPr>
      <w:r w:rsidRPr="00401AE9">
        <w:rPr>
          <w:rFonts w:ascii="Calibri" w:eastAsia="宋体" w:hAnsi="Calibri" w:cs="Times New Roman" w:hint="eastAsia"/>
          <w:sz w:val="24"/>
        </w:rPr>
        <w:t>4.</w:t>
      </w:r>
      <w:r w:rsidRPr="00401AE9">
        <w:rPr>
          <w:rFonts w:ascii="Calibri" w:eastAsia="宋体" w:hAnsi="Calibri" w:cs="Times New Roman" w:hint="eastAsia"/>
          <w:sz w:val="24"/>
        </w:rPr>
        <w:t>持广东省公安机关填发的《外国人永久居留证》或《外侨居留证》，在中国定居并符合上述报名条件的外国侨民。</w:t>
      </w:r>
    </w:p>
    <w:p w:rsidR="00DD3F14" w:rsidRPr="00DD3F14" w:rsidRDefault="00DD3F14" w:rsidP="00257B95">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5.</w:t>
      </w:r>
      <w:r>
        <w:rPr>
          <w:rFonts w:ascii="Calibri" w:eastAsia="宋体" w:hAnsi="Calibri" w:cs="Times New Roman" w:hint="eastAsia"/>
          <w:sz w:val="24"/>
        </w:rPr>
        <w:t>通过全国成人高考考试，并被学校录取。</w:t>
      </w:r>
    </w:p>
    <w:p w:rsidR="00A35802" w:rsidRDefault="00401AE9" w:rsidP="00257B95">
      <w:pPr>
        <w:spacing w:line="360" w:lineRule="auto"/>
        <w:rPr>
          <w:b/>
          <w:sz w:val="24"/>
        </w:rPr>
      </w:pPr>
      <w:r>
        <w:rPr>
          <w:rFonts w:hint="eastAsia"/>
          <w:b/>
          <w:sz w:val="24"/>
        </w:rPr>
        <w:t>二</w:t>
      </w:r>
      <w:r w:rsidR="000334AE">
        <w:rPr>
          <w:rFonts w:hint="eastAsia"/>
          <w:b/>
          <w:sz w:val="24"/>
        </w:rPr>
        <w:t>、培养目标</w:t>
      </w:r>
    </w:p>
    <w:p w:rsidR="00A35802" w:rsidRDefault="000334AE" w:rsidP="00257B95">
      <w:pPr>
        <w:spacing w:line="360" w:lineRule="auto"/>
        <w:ind w:firstLineChars="250" w:firstLine="600"/>
        <w:rPr>
          <w:sz w:val="24"/>
        </w:rPr>
      </w:pPr>
      <w:r>
        <w:rPr>
          <w:rFonts w:hint="eastAsia"/>
          <w:sz w:val="24"/>
        </w:rPr>
        <w:t>本专业培养具备系统掌握法学理论知识，熟练掌握我国现行法律和司法解释，能在国家机关、企事业单位和社会团体，特别是能在立法机关、行政机关、检察机关、审判机关、仲裁机构和法律服务机构从事法律工作的高素质应用型人才。</w:t>
      </w:r>
    </w:p>
    <w:p w:rsidR="00401AE9" w:rsidRPr="00401AE9" w:rsidRDefault="00401AE9" w:rsidP="00257B95">
      <w:pPr>
        <w:spacing w:line="360" w:lineRule="auto"/>
        <w:rPr>
          <w:rFonts w:ascii="Calibri" w:eastAsia="宋体" w:hAnsi="Calibri" w:cs="Times New Roman"/>
          <w:b/>
          <w:sz w:val="24"/>
        </w:rPr>
      </w:pPr>
      <w:r w:rsidRPr="00401AE9">
        <w:rPr>
          <w:rFonts w:ascii="Calibri" w:eastAsia="宋体" w:hAnsi="Calibri" w:cs="Times New Roman" w:hint="eastAsia"/>
          <w:b/>
          <w:sz w:val="24"/>
        </w:rPr>
        <w:t>三、培养规格</w:t>
      </w:r>
    </w:p>
    <w:p w:rsidR="00401AE9" w:rsidRPr="00401AE9" w:rsidRDefault="00401AE9" w:rsidP="00257B95">
      <w:pPr>
        <w:spacing w:line="360" w:lineRule="auto"/>
        <w:ind w:left="510"/>
        <w:rPr>
          <w:rFonts w:ascii="Calibri" w:eastAsia="宋体" w:hAnsi="Calibri" w:cs="Times New Roman"/>
          <w:sz w:val="24"/>
        </w:rPr>
      </w:pPr>
      <w:r w:rsidRPr="00401AE9">
        <w:rPr>
          <w:rFonts w:ascii="Calibri" w:eastAsia="宋体" w:hAnsi="Calibri" w:cs="Times New Roman" w:hint="eastAsia"/>
          <w:sz w:val="24"/>
        </w:rPr>
        <w:t>1.</w:t>
      </w:r>
      <w:r w:rsidRPr="00401AE9">
        <w:rPr>
          <w:rFonts w:ascii="Calibri" w:eastAsia="宋体" w:hAnsi="Calibri" w:cs="Times New Roman" w:hint="eastAsia"/>
          <w:sz w:val="24"/>
        </w:rPr>
        <w:t>修业年限：</w:t>
      </w:r>
      <w:r w:rsidRPr="00401AE9">
        <w:rPr>
          <w:rFonts w:ascii="Calibri" w:eastAsia="宋体" w:hAnsi="Calibri" w:cs="Times New Roman" w:hint="eastAsia"/>
          <w:sz w:val="24"/>
        </w:rPr>
        <w:t>2.5</w:t>
      </w:r>
      <w:r w:rsidRPr="00401AE9">
        <w:rPr>
          <w:rFonts w:ascii="Calibri" w:eastAsia="宋体" w:hAnsi="Calibri" w:cs="Times New Roman" w:hint="eastAsia"/>
          <w:sz w:val="24"/>
        </w:rPr>
        <w:t>年</w:t>
      </w:r>
      <w:r w:rsidRPr="00401AE9">
        <w:rPr>
          <w:rFonts w:ascii="Calibri" w:eastAsia="宋体" w:hAnsi="Calibri" w:cs="Times New Roman" w:hint="eastAsia"/>
          <w:sz w:val="24"/>
        </w:rPr>
        <w:t>-5.5</w:t>
      </w:r>
      <w:r w:rsidRPr="00401AE9">
        <w:rPr>
          <w:rFonts w:ascii="Calibri" w:eastAsia="宋体" w:hAnsi="Calibri" w:cs="Times New Roman" w:hint="eastAsia"/>
          <w:sz w:val="24"/>
        </w:rPr>
        <w:t>年</w:t>
      </w:r>
    </w:p>
    <w:p w:rsidR="00401AE9" w:rsidRPr="00401AE9" w:rsidRDefault="00401AE9" w:rsidP="00257B95">
      <w:pPr>
        <w:spacing w:line="360" w:lineRule="auto"/>
        <w:ind w:left="510"/>
        <w:rPr>
          <w:rFonts w:ascii="Calibri" w:eastAsia="宋体" w:hAnsi="Calibri" w:cs="Times New Roman"/>
          <w:sz w:val="24"/>
        </w:rPr>
      </w:pPr>
      <w:r w:rsidRPr="00401AE9">
        <w:rPr>
          <w:rFonts w:ascii="Calibri" w:eastAsia="宋体" w:hAnsi="Calibri" w:cs="Times New Roman" w:hint="eastAsia"/>
          <w:sz w:val="24"/>
        </w:rPr>
        <w:t>2.</w:t>
      </w:r>
      <w:r w:rsidRPr="00401AE9">
        <w:rPr>
          <w:rFonts w:ascii="Calibri" w:eastAsia="宋体" w:hAnsi="Calibri" w:cs="Times New Roman" w:hint="eastAsia"/>
          <w:sz w:val="24"/>
        </w:rPr>
        <w:t>总学时：</w:t>
      </w:r>
      <w:r>
        <w:rPr>
          <w:rFonts w:ascii="Calibri" w:eastAsia="宋体" w:hAnsi="Calibri" w:cs="Times New Roman" w:hint="eastAsia"/>
          <w:sz w:val="24"/>
        </w:rPr>
        <w:t>1116</w:t>
      </w:r>
      <w:r w:rsidRPr="00401AE9">
        <w:rPr>
          <w:rFonts w:ascii="Calibri" w:eastAsia="宋体" w:hAnsi="Calibri" w:cs="Times New Roman" w:hint="eastAsia"/>
          <w:sz w:val="24"/>
        </w:rPr>
        <w:t>学时</w:t>
      </w:r>
    </w:p>
    <w:p w:rsidR="00401AE9" w:rsidRPr="00401AE9" w:rsidRDefault="00401AE9" w:rsidP="00257B95">
      <w:pPr>
        <w:spacing w:line="360" w:lineRule="auto"/>
        <w:ind w:left="510"/>
        <w:rPr>
          <w:rFonts w:ascii="Calibri" w:eastAsia="宋体" w:hAnsi="Calibri" w:cs="Times New Roman"/>
          <w:sz w:val="24"/>
        </w:rPr>
      </w:pPr>
      <w:r w:rsidRPr="00401AE9">
        <w:rPr>
          <w:rFonts w:ascii="Calibri" w:eastAsia="宋体" w:hAnsi="Calibri" w:cs="Times New Roman" w:hint="eastAsia"/>
          <w:sz w:val="24"/>
        </w:rPr>
        <w:t>3.</w:t>
      </w:r>
      <w:r w:rsidRPr="00401AE9">
        <w:rPr>
          <w:rFonts w:ascii="Calibri" w:eastAsia="宋体" w:hAnsi="Calibri" w:cs="Times New Roman" w:hint="eastAsia"/>
          <w:sz w:val="24"/>
        </w:rPr>
        <w:t>总学分：</w:t>
      </w:r>
      <w:r>
        <w:rPr>
          <w:rFonts w:ascii="Calibri" w:eastAsia="宋体" w:hAnsi="Calibri" w:cs="Times New Roman" w:hint="eastAsia"/>
          <w:sz w:val="24"/>
        </w:rPr>
        <w:t>72</w:t>
      </w:r>
      <w:r w:rsidRPr="00401AE9">
        <w:rPr>
          <w:rFonts w:ascii="Calibri" w:eastAsia="宋体" w:hAnsi="Calibri" w:cs="Times New Roman" w:hint="eastAsia"/>
          <w:sz w:val="24"/>
        </w:rPr>
        <w:t>学分</w:t>
      </w:r>
    </w:p>
    <w:p w:rsidR="00401AE9" w:rsidRPr="00401AE9" w:rsidRDefault="00401AE9" w:rsidP="00257B95">
      <w:pPr>
        <w:spacing w:line="360" w:lineRule="auto"/>
        <w:rPr>
          <w:rFonts w:ascii="Calibri" w:eastAsia="宋体" w:hAnsi="Calibri" w:cs="Times New Roman"/>
          <w:b/>
          <w:sz w:val="24"/>
        </w:rPr>
      </w:pPr>
      <w:r w:rsidRPr="00401AE9">
        <w:rPr>
          <w:rFonts w:ascii="Calibri" w:eastAsia="宋体" w:hAnsi="Calibri" w:cs="Times New Roman" w:hint="eastAsia"/>
          <w:b/>
          <w:sz w:val="24"/>
        </w:rPr>
        <w:t>四、毕业及学位授予</w:t>
      </w:r>
    </w:p>
    <w:p w:rsidR="00401AE9" w:rsidRPr="00401AE9" w:rsidRDefault="00401AE9" w:rsidP="00257B95">
      <w:pPr>
        <w:spacing w:line="360" w:lineRule="auto"/>
        <w:ind w:firstLineChars="200" w:firstLine="480"/>
        <w:rPr>
          <w:rFonts w:ascii="Calibri" w:eastAsia="宋体" w:hAnsi="Calibri" w:cs="Times New Roman"/>
          <w:sz w:val="24"/>
        </w:rPr>
      </w:pPr>
      <w:r w:rsidRPr="00401AE9">
        <w:rPr>
          <w:rFonts w:ascii="Calibri" w:eastAsia="宋体" w:hAnsi="Calibri" w:cs="Times New Roman" w:hint="eastAsia"/>
          <w:sz w:val="24"/>
        </w:rPr>
        <w:t>取得入学资格学生，在规定时间内修完教学计划规定的课程并达到最低学分要求，可颁发广东培正学院本科毕业证书。通过广东省学士学位英语统考，成绩合格，并符合学位授予规定的学生可授予经济学学士学位。</w:t>
      </w:r>
    </w:p>
    <w:p w:rsidR="00A35802" w:rsidRDefault="00401AE9" w:rsidP="00257B95">
      <w:pPr>
        <w:spacing w:line="360" w:lineRule="auto"/>
        <w:rPr>
          <w:b/>
          <w:sz w:val="24"/>
        </w:rPr>
      </w:pPr>
      <w:r>
        <w:rPr>
          <w:rFonts w:hint="eastAsia"/>
          <w:b/>
          <w:sz w:val="24"/>
        </w:rPr>
        <w:t>五</w:t>
      </w:r>
      <w:r w:rsidR="000334AE">
        <w:rPr>
          <w:rFonts w:hint="eastAsia"/>
          <w:b/>
          <w:sz w:val="24"/>
        </w:rPr>
        <w:t>、培养要求及能力</w:t>
      </w:r>
    </w:p>
    <w:p w:rsidR="00A35802" w:rsidRDefault="000334AE" w:rsidP="00257B95">
      <w:pPr>
        <w:spacing w:line="360" w:lineRule="auto"/>
        <w:ind w:firstLineChars="200" w:firstLine="480"/>
        <w:rPr>
          <w:sz w:val="24"/>
        </w:rPr>
      </w:pPr>
      <w:r>
        <w:rPr>
          <w:rFonts w:hint="eastAsia"/>
          <w:sz w:val="24"/>
        </w:rPr>
        <w:t>本专业学生主要学习法学的基本理论和基本知识，受到法学思维和法律实务的基本训练，具有运用法学理论和方法分析问题和运用法律知识解决问题的基本能力。毕业生应具备以下几方面的知识和能力：</w:t>
      </w:r>
      <w:r>
        <w:rPr>
          <w:sz w:val="24"/>
        </w:rPr>
        <w:t> </w:t>
      </w:r>
    </w:p>
    <w:p w:rsidR="00A35802" w:rsidRDefault="000334AE" w:rsidP="00257B95">
      <w:pPr>
        <w:spacing w:line="360" w:lineRule="auto"/>
        <w:ind w:firstLineChars="200" w:firstLine="480"/>
        <w:rPr>
          <w:rFonts w:ascii="宋体" w:cs="宋体"/>
          <w:sz w:val="24"/>
        </w:rPr>
      </w:pPr>
      <w:r>
        <w:rPr>
          <w:rFonts w:hint="eastAsia"/>
          <w:sz w:val="24"/>
        </w:rPr>
        <w:lastRenderedPageBreak/>
        <w:t>1</w:t>
      </w:r>
      <w:r>
        <w:rPr>
          <w:rFonts w:hint="eastAsia"/>
          <w:sz w:val="24"/>
        </w:rPr>
        <w:t>、</w:t>
      </w:r>
      <w:r>
        <w:rPr>
          <w:rFonts w:ascii="宋体" w:hAnsi="宋体" w:cs="宋体" w:hint="eastAsia"/>
          <w:sz w:val="24"/>
        </w:rPr>
        <w:t>掌握法学各学科的基本理论与基本知识；</w:t>
      </w:r>
    </w:p>
    <w:p w:rsidR="00A35802" w:rsidRDefault="000334AE" w:rsidP="00257B95">
      <w:pPr>
        <w:spacing w:line="360" w:lineRule="auto"/>
        <w:ind w:firstLineChars="200" w:firstLine="480"/>
        <w:rPr>
          <w:rFonts w:ascii="宋体" w:cs="宋体"/>
          <w:sz w:val="24"/>
        </w:rPr>
      </w:pPr>
      <w:r>
        <w:rPr>
          <w:rFonts w:hint="eastAsia"/>
          <w:sz w:val="24"/>
        </w:rPr>
        <w:t>2</w:t>
      </w:r>
      <w:r>
        <w:rPr>
          <w:rFonts w:hint="eastAsia"/>
          <w:sz w:val="24"/>
        </w:rPr>
        <w:t>、</w:t>
      </w:r>
      <w:r>
        <w:rPr>
          <w:rFonts w:ascii="宋体" w:hAnsi="宋体" w:cs="宋体" w:hint="eastAsia"/>
          <w:sz w:val="24"/>
        </w:rPr>
        <w:t>掌握法学的基本分析方法和技术；</w:t>
      </w:r>
    </w:p>
    <w:p w:rsidR="00A35802" w:rsidRDefault="000334AE" w:rsidP="00257B95">
      <w:pPr>
        <w:spacing w:line="360" w:lineRule="auto"/>
        <w:ind w:firstLineChars="200" w:firstLine="480"/>
        <w:rPr>
          <w:rFonts w:ascii="宋体" w:cs="宋体"/>
          <w:sz w:val="24"/>
        </w:rPr>
      </w:pPr>
      <w:r>
        <w:rPr>
          <w:rFonts w:hint="eastAsia"/>
          <w:sz w:val="24"/>
        </w:rPr>
        <w:t>3</w:t>
      </w:r>
      <w:r>
        <w:rPr>
          <w:rFonts w:hint="eastAsia"/>
          <w:sz w:val="24"/>
        </w:rPr>
        <w:t>、</w:t>
      </w:r>
      <w:r>
        <w:rPr>
          <w:rFonts w:ascii="宋体" w:hAnsi="宋体" w:cs="宋体" w:hint="eastAsia"/>
          <w:sz w:val="24"/>
        </w:rPr>
        <w:t>了解法学研究的理论前沿和法制建设的趋势；</w:t>
      </w:r>
    </w:p>
    <w:p w:rsidR="00A35802" w:rsidRDefault="000334AE" w:rsidP="00257B95">
      <w:pPr>
        <w:spacing w:line="360" w:lineRule="auto"/>
        <w:ind w:firstLineChars="200" w:firstLine="480"/>
        <w:rPr>
          <w:rFonts w:ascii="宋体" w:cs="宋体"/>
          <w:sz w:val="24"/>
        </w:rPr>
      </w:pPr>
      <w:r>
        <w:rPr>
          <w:rFonts w:hint="eastAsia"/>
          <w:sz w:val="24"/>
        </w:rPr>
        <w:t>4</w:t>
      </w:r>
      <w:r>
        <w:rPr>
          <w:rFonts w:hint="eastAsia"/>
          <w:sz w:val="24"/>
        </w:rPr>
        <w:t>、</w:t>
      </w:r>
      <w:r>
        <w:rPr>
          <w:rFonts w:ascii="宋体" w:hAnsi="宋体" w:cs="宋体" w:hint="eastAsia"/>
          <w:sz w:val="24"/>
        </w:rPr>
        <w:t>熟悉我国法律和党的相关政策；</w:t>
      </w:r>
    </w:p>
    <w:p w:rsidR="00A35802" w:rsidRDefault="000334AE" w:rsidP="00257B95">
      <w:pPr>
        <w:spacing w:line="360" w:lineRule="auto"/>
        <w:ind w:firstLineChars="200" w:firstLine="480"/>
        <w:rPr>
          <w:rFonts w:ascii="宋体" w:hAnsi="宋体" w:cs="宋体"/>
          <w:sz w:val="24"/>
        </w:rPr>
      </w:pPr>
      <w:r>
        <w:rPr>
          <w:rFonts w:hint="eastAsia"/>
          <w:sz w:val="24"/>
        </w:rPr>
        <w:t>5</w:t>
      </w:r>
      <w:r>
        <w:rPr>
          <w:rFonts w:hint="eastAsia"/>
          <w:sz w:val="24"/>
        </w:rPr>
        <w:t>、</w:t>
      </w:r>
      <w:r>
        <w:rPr>
          <w:rFonts w:ascii="宋体" w:hAnsi="宋体" w:cs="宋体" w:hint="eastAsia"/>
          <w:sz w:val="24"/>
        </w:rPr>
        <w:t>具有运用法学知识去认识问题和处理问题的能力；</w:t>
      </w:r>
    </w:p>
    <w:p w:rsidR="00A35802" w:rsidRDefault="000334AE" w:rsidP="00257B95">
      <w:pPr>
        <w:spacing w:line="360" w:lineRule="auto"/>
        <w:ind w:firstLineChars="200" w:firstLine="480"/>
        <w:rPr>
          <w:rFonts w:ascii="宋体" w:cs="宋体"/>
          <w:sz w:val="24"/>
        </w:rPr>
      </w:pPr>
      <w:r>
        <w:rPr>
          <w:rFonts w:hint="eastAsia"/>
          <w:sz w:val="24"/>
        </w:rPr>
        <w:t>6</w:t>
      </w:r>
      <w:r>
        <w:rPr>
          <w:rFonts w:hint="eastAsia"/>
          <w:sz w:val="24"/>
        </w:rPr>
        <w:t>、</w:t>
      </w:r>
      <w:r>
        <w:rPr>
          <w:rFonts w:ascii="宋体" w:hAnsi="宋体" w:cs="宋体" w:hint="eastAsia"/>
          <w:sz w:val="24"/>
        </w:rPr>
        <w:t>掌握文献检索、资料查询的基本方法，具有一定的科学研究和实际工作的能力。</w:t>
      </w:r>
    </w:p>
    <w:p w:rsidR="00A35802" w:rsidRDefault="00401AE9" w:rsidP="00257B95">
      <w:pPr>
        <w:spacing w:line="360" w:lineRule="auto"/>
        <w:rPr>
          <w:b/>
          <w:sz w:val="24"/>
        </w:rPr>
      </w:pPr>
      <w:r>
        <w:rPr>
          <w:rFonts w:hint="eastAsia"/>
          <w:b/>
          <w:sz w:val="24"/>
        </w:rPr>
        <w:t>六</w:t>
      </w:r>
      <w:r w:rsidR="000334AE">
        <w:rPr>
          <w:rFonts w:hint="eastAsia"/>
          <w:b/>
          <w:sz w:val="24"/>
        </w:rPr>
        <w:t>、课程设置及学时分配</w:t>
      </w:r>
    </w:p>
    <w:tbl>
      <w:tblPr>
        <w:tblW w:w="8522" w:type="dxa"/>
        <w:jc w:val="center"/>
        <w:tblLayout w:type="fixed"/>
        <w:tblLook w:val="04A0" w:firstRow="1" w:lastRow="0" w:firstColumn="1" w:lastColumn="0" w:noHBand="0" w:noVBand="1"/>
      </w:tblPr>
      <w:tblGrid>
        <w:gridCol w:w="2517"/>
        <w:gridCol w:w="1396"/>
        <w:gridCol w:w="1396"/>
        <w:gridCol w:w="1624"/>
        <w:gridCol w:w="1589"/>
      </w:tblGrid>
      <w:tr w:rsidR="00A35802">
        <w:trPr>
          <w:trHeight w:val="468"/>
          <w:jc w:val="center"/>
        </w:trPr>
        <w:tc>
          <w:tcPr>
            <w:tcW w:w="2517" w:type="dxa"/>
            <w:vMerge w:val="restart"/>
            <w:tcBorders>
              <w:top w:val="single" w:sz="4" w:space="0" w:color="auto"/>
              <w:left w:val="single" w:sz="4" w:space="0" w:color="auto"/>
              <w:bottom w:val="single" w:sz="8" w:space="0" w:color="000000"/>
              <w:right w:val="single" w:sz="4" w:space="0" w:color="auto"/>
            </w:tcBorders>
            <w:vAlign w:val="center"/>
          </w:tcPr>
          <w:p w:rsidR="00A35802" w:rsidRDefault="000334AE" w:rsidP="00257B95">
            <w:pPr>
              <w:widowControl/>
              <w:spacing w:line="360" w:lineRule="auto"/>
              <w:jc w:val="center"/>
              <w:rPr>
                <w:rFonts w:ascii="宋体" w:cs="宋体"/>
                <w:b/>
                <w:bCs/>
                <w:kern w:val="0"/>
                <w:szCs w:val="21"/>
              </w:rPr>
            </w:pPr>
            <w:r>
              <w:rPr>
                <w:rFonts w:ascii="宋体" w:hAnsi="宋体" w:cs="宋体" w:hint="eastAsia"/>
                <w:b/>
                <w:bCs/>
                <w:kern w:val="0"/>
                <w:szCs w:val="21"/>
              </w:rPr>
              <w:t>课程类别</w:t>
            </w:r>
          </w:p>
        </w:tc>
        <w:tc>
          <w:tcPr>
            <w:tcW w:w="1396" w:type="dxa"/>
            <w:vMerge w:val="restart"/>
            <w:tcBorders>
              <w:top w:val="single" w:sz="4" w:space="0" w:color="auto"/>
              <w:left w:val="single" w:sz="4" w:space="0" w:color="auto"/>
              <w:bottom w:val="single" w:sz="8" w:space="0" w:color="000000"/>
              <w:right w:val="single" w:sz="4" w:space="0" w:color="auto"/>
            </w:tcBorders>
            <w:vAlign w:val="center"/>
          </w:tcPr>
          <w:p w:rsidR="00A35802" w:rsidRDefault="000334AE" w:rsidP="00257B95">
            <w:pPr>
              <w:widowControl/>
              <w:spacing w:line="360" w:lineRule="auto"/>
              <w:ind w:firstLineChars="49" w:firstLine="103"/>
              <w:jc w:val="center"/>
              <w:rPr>
                <w:rFonts w:ascii="宋体" w:cs="宋体"/>
                <w:b/>
                <w:bCs/>
                <w:kern w:val="0"/>
                <w:szCs w:val="21"/>
              </w:rPr>
            </w:pPr>
            <w:r>
              <w:rPr>
                <w:rFonts w:ascii="宋体" w:hAnsi="宋体" w:cs="宋体" w:hint="eastAsia"/>
                <w:b/>
                <w:bCs/>
                <w:kern w:val="0"/>
                <w:szCs w:val="21"/>
              </w:rPr>
              <w:t>修课要求</w:t>
            </w:r>
          </w:p>
        </w:tc>
        <w:tc>
          <w:tcPr>
            <w:tcW w:w="1396" w:type="dxa"/>
            <w:vMerge w:val="restart"/>
            <w:tcBorders>
              <w:top w:val="single" w:sz="4" w:space="0" w:color="auto"/>
              <w:left w:val="single" w:sz="4" w:space="0" w:color="auto"/>
              <w:bottom w:val="single" w:sz="8" w:space="0" w:color="000000"/>
              <w:right w:val="single" w:sz="4" w:space="0" w:color="auto"/>
            </w:tcBorders>
            <w:vAlign w:val="center"/>
          </w:tcPr>
          <w:p w:rsidR="00A35802" w:rsidRDefault="000334AE" w:rsidP="00257B95">
            <w:pPr>
              <w:widowControl/>
              <w:spacing w:line="360" w:lineRule="auto"/>
              <w:ind w:firstLineChars="49" w:firstLine="103"/>
              <w:jc w:val="center"/>
              <w:rPr>
                <w:rFonts w:ascii="宋体" w:cs="宋体"/>
                <w:b/>
                <w:bCs/>
                <w:kern w:val="0"/>
                <w:szCs w:val="21"/>
              </w:rPr>
            </w:pPr>
            <w:r>
              <w:rPr>
                <w:rFonts w:ascii="宋体" w:hAnsi="宋体" w:cs="宋体" w:hint="eastAsia"/>
                <w:b/>
                <w:bCs/>
                <w:kern w:val="0"/>
                <w:szCs w:val="21"/>
              </w:rPr>
              <w:t>课程门数</w:t>
            </w:r>
          </w:p>
        </w:tc>
        <w:tc>
          <w:tcPr>
            <w:tcW w:w="1624" w:type="dxa"/>
            <w:vMerge w:val="restart"/>
            <w:tcBorders>
              <w:top w:val="single" w:sz="4" w:space="0" w:color="auto"/>
              <w:left w:val="single" w:sz="4" w:space="0" w:color="auto"/>
              <w:bottom w:val="single" w:sz="8" w:space="0" w:color="000000"/>
              <w:right w:val="single" w:sz="4" w:space="0" w:color="auto"/>
            </w:tcBorders>
            <w:vAlign w:val="center"/>
          </w:tcPr>
          <w:p w:rsidR="00A35802" w:rsidRDefault="000334AE" w:rsidP="00257B95">
            <w:pPr>
              <w:widowControl/>
              <w:spacing w:line="360" w:lineRule="auto"/>
              <w:jc w:val="center"/>
              <w:rPr>
                <w:rFonts w:ascii="宋体" w:cs="宋体"/>
                <w:b/>
                <w:bCs/>
                <w:kern w:val="0"/>
                <w:szCs w:val="21"/>
              </w:rPr>
            </w:pPr>
            <w:r>
              <w:rPr>
                <w:rFonts w:ascii="宋体" w:hAnsi="宋体" w:cs="宋体" w:hint="eastAsia"/>
                <w:b/>
                <w:bCs/>
                <w:kern w:val="0"/>
                <w:szCs w:val="21"/>
              </w:rPr>
              <w:t>总学分</w:t>
            </w:r>
          </w:p>
        </w:tc>
        <w:tc>
          <w:tcPr>
            <w:tcW w:w="1589" w:type="dxa"/>
            <w:vMerge w:val="restart"/>
            <w:tcBorders>
              <w:top w:val="single" w:sz="4" w:space="0" w:color="auto"/>
              <w:left w:val="single" w:sz="4" w:space="0" w:color="auto"/>
              <w:bottom w:val="single" w:sz="8" w:space="0" w:color="000000"/>
              <w:right w:val="single" w:sz="4" w:space="0" w:color="auto"/>
            </w:tcBorders>
            <w:vAlign w:val="center"/>
          </w:tcPr>
          <w:p w:rsidR="00A35802" w:rsidRDefault="000334AE" w:rsidP="00257B95">
            <w:pPr>
              <w:widowControl/>
              <w:spacing w:line="360" w:lineRule="auto"/>
              <w:jc w:val="center"/>
              <w:rPr>
                <w:rFonts w:ascii="宋体" w:cs="宋体"/>
                <w:b/>
                <w:bCs/>
                <w:kern w:val="0"/>
                <w:szCs w:val="21"/>
              </w:rPr>
            </w:pPr>
            <w:r>
              <w:rPr>
                <w:rFonts w:ascii="宋体" w:hAnsi="宋体" w:cs="宋体" w:hint="eastAsia"/>
                <w:b/>
                <w:bCs/>
                <w:kern w:val="0"/>
                <w:szCs w:val="21"/>
              </w:rPr>
              <w:t>总学时</w:t>
            </w:r>
          </w:p>
        </w:tc>
      </w:tr>
      <w:tr w:rsidR="00A35802">
        <w:trPr>
          <w:trHeight w:val="468"/>
          <w:jc w:val="center"/>
        </w:trPr>
        <w:tc>
          <w:tcPr>
            <w:tcW w:w="2517" w:type="dxa"/>
            <w:vMerge/>
            <w:tcBorders>
              <w:top w:val="single" w:sz="8" w:space="0" w:color="auto"/>
              <w:left w:val="single" w:sz="4" w:space="0" w:color="auto"/>
              <w:bottom w:val="single" w:sz="4" w:space="0" w:color="auto"/>
              <w:right w:val="single" w:sz="4" w:space="0" w:color="auto"/>
            </w:tcBorders>
            <w:vAlign w:val="center"/>
          </w:tcPr>
          <w:p w:rsidR="00A35802" w:rsidRDefault="00A35802" w:rsidP="00257B95">
            <w:pPr>
              <w:widowControl/>
              <w:spacing w:line="360" w:lineRule="auto"/>
              <w:jc w:val="center"/>
              <w:rPr>
                <w:rFonts w:ascii="宋体" w:cs="宋体"/>
                <w:b/>
                <w:bCs/>
                <w:kern w:val="0"/>
                <w:szCs w:val="21"/>
              </w:rPr>
            </w:pPr>
          </w:p>
        </w:tc>
        <w:tc>
          <w:tcPr>
            <w:tcW w:w="1396" w:type="dxa"/>
            <w:vMerge/>
            <w:tcBorders>
              <w:top w:val="single" w:sz="8" w:space="0" w:color="auto"/>
              <w:left w:val="single" w:sz="4" w:space="0" w:color="auto"/>
              <w:bottom w:val="single" w:sz="4" w:space="0" w:color="auto"/>
              <w:right w:val="single" w:sz="4" w:space="0" w:color="auto"/>
            </w:tcBorders>
            <w:vAlign w:val="center"/>
          </w:tcPr>
          <w:p w:rsidR="00A35802" w:rsidRDefault="00A35802" w:rsidP="00257B95">
            <w:pPr>
              <w:widowControl/>
              <w:spacing w:line="360" w:lineRule="auto"/>
              <w:jc w:val="center"/>
              <w:rPr>
                <w:rFonts w:ascii="宋体" w:cs="宋体"/>
                <w:b/>
                <w:bCs/>
                <w:kern w:val="0"/>
                <w:szCs w:val="21"/>
              </w:rPr>
            </w:pPr>
          </w:p>
        </w:tc>
        <w:tc>
          <w:tcPr>
            <w:tcW w:w="1396" w:type="dxa"/>
            <w:vMerge/>
            <w:tcBorders>
              <w:top w:val="single" w:sz="8" w:space="0" w:color="auto"/>
              <w:left w:val="single" w:sz="4" w:space="0" w:color="auto"/>
              <w:bottom w:val="single" w:sz="4" w:space="0" w:color="auto"/>
              <w:right w:val="single" w:sz="4" w:space="0" w:color="auto"/>
            </w:tcBorders>
            <w:vAlign w:val="center"/>
          </w:tcPr>
          <w:p w:rsidR="00A35802" w:rsidRDefault="00A35802" w:rsidP="00257B95">
            <w:pPr>
              <w:widowControl/>
              <w:spacing w:line="360" w:lineRule="auto"/>
              <w:jc w:val="center"/>
              <w:rPr>
                <w:rFonts w:ascii="宋体" w:cs="宋体"/>
                <w:b/>
                <w:bCs/>
                <w:kern w:val="0"/>
                <w:szCs w:val="21"/>
              </w:rPr>
            </w:pPr>
          </w:p>
        </w:tc>
        <w:tc>
          <w:tcPr>
            <w:tcW w:w="1624" w:type="dxa"/>
            <w:vMerge/>
            <w:tcBorders>
              <w:top w:val="single" w:sz="8" w:space="0" w:color="auto"/>
              <w:left w:val="single" w:sz="4" w:space="0" w:color="auto"/>
              <w:bottom w:val="single" w:sz="4" w:space="0" w:color="auto"/>
              <w:right w:val="single" w:sz="4" w:space="0" w:color="auto"/>
            </w:tcBorders>
            <w:vAlign w:val="center"/>
          </w:tcPr>
          <w:p w:rsidR="00A35802" w:rsidRDefault="00A35802" w:rsidP="00257B95">
            <w:pPr>
              <w:widowControl/>
              <w:spacing w:line="360" w:lineRule="auto"/>
              <w:jc w:val="center"/>
              <w:rPr>
                <w:rFonts w:ascii="宋体" w:cs="宋体"/>
                <w:b/>
                <w:bCs/>
                <w:kern w:val="0"/>
                <w:szCs w:val="21"/>
              </w:rPr>
            </w:pPr>
          </w:p>
        </w:tc>
        <w:tc>
          <w:tcPr>
            <w:tcW w:w="1589" w:type="dxa"/>
            <w:vMerge/>
            <w:tcBorders>
              <w:top w:val="single" w:sz="8" w:space="0" w:color="auto"/>
              <w:left w:val="single" w:sz="4" w:space="0" w:color="auto"/>
              <w:bottom w:val="single" w:sz="4" w:space="0" w:color="auto"/>
              <w:right w:val="single" w:sz="4" w:space="0" w:color="auto"/>
            </w:tcBorders>
            <w:vAlign w:val="center"/>
          </w:tcPr>
          <w:p w:rsidR="00A35802" w:rsidRDefault="00A35802" w:rsidP="00257B95">
            <w:pPr>
              <w:widowControl/>
              <w:spacing w:line="360" w:lineRule="auto"/>
              <w:jc w:val="center"/>
              <w:rPr>
                <w:rFonts w:ascii="宋体" w:cs="宋体"/>
                <w:b/>
                <w:bCs/>
                <w:kern w:val="0"/>
                <w:szCs w:val="21"/>
              </w:rPr>
            </w:pPr>
          </w:p>
        </w:tc>
      </w:tr>
      <w:tr w:rsidR="00A35802">
        <w:trPr>
          <w:trHeight w:val="397"/>
          <w:jc w:val="center"/>
        </w:trPr>
        <w:tc>
          <w:tcPr>
            <w:tcW w:w="2517"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Cs w:val="21"/>
              </w:rPr>
            </w:pPr>
            <w:r>
              <w:rPr>
                <w:rFonts w:ascii="宋体" w:hAnsi="宋体" w:cs="宋体" w:hint="eastAsia"/>
                <w:kern w:val="0"/>
                <w:szCs w:val="21"/>
              </w:rPr>
              <w:t>公共基础课</w:t>
            </w:r>
          </w:p>
        </w:tc>
        <w:tc>
          <w:tcPr>
            <w:tcW w:w="1396"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Cs w:val="21"/>
              </w:rPr>
            </w:pPr>
            <w:r>
              <w:rPr>
                <w:rFonts w:ascii="宋体" w:hAnsi="宋体" w:cs="宋体" w:hint="eastAsia"/>
                <w:kern w:val="0"/>
                <w:szCs w:val="21"/>
              </w:rPr>
              <w:t>必修</w:t>
            </w:r>
          </w:p>
        </w:tc>
        <w:tc>
          <w:tcPr>
            <w:tcW w:w="1396"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 w:val="20"/>
                <w:szCs w:val="20"/>
              </w:rPr>
            </w:pPr>
            <w:r>
              <w:rPr>
                <w:rFonts w:ascii="宋体" w:hAnsi="宋体" w:cs="宋体"/>
                <w:kern w:val="0"/>
                <w:sz w:val="20"/>
                <w:szCs w:val="20"/>
              </w:rPr>
              <w:t>3</w:t>
            </w:r>
          </w:p>
        </w:tc>
        <w:tc>
          <w:tcPr>
            <w:tcW w:w="1624"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 w:val="20"/>
                <w:szCs w:val="20"/>
              </w:rPr>
            </w:pPr>
            <w:r>
              <w:rPr>
                <w:rFonts w:ascii="宋体" w:hAnsi="宋体" w:cs="宋体"/>
                <w:kern w:val="0"/>
                <w:sz w:val="20"/>
                <w:szCs w:val="20"/>
              </w:rPr>
              <w:t>14</w:t>
            </w:r>
          </w:p>
        </w:tc>
        <w:tc>
          <w:tcPr>
            <w:tcW w:w="1589"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 w:val="20"/>
                <w:szCs w:val="20"/>
              </w:rPr>
            </w:pPr>
            <w:r>
              <w:rPr>
                <w:rFonts w:ascii="宋体" w:hAnsi="宋体" w:cs="宋体"/>
                <w:kern w:val="0"/>
                <w:sz w:val="20"/>
                <w:szCs w:val="20"/>
              </w:rPr>
              <w:t>252</w:t>
            </w:r>
          </w:p>
        </w:tc>
      </w:tr>
      <w:tr w:rsidR="00A35802">
        <w:trPr>
          <w:trHeight w:val="397"/>
          <w:jc w:val="center"/>
        </w:trPr>
        <w:tc>
          <w:tcPr>
            <w:tcW w:w="2517"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Cs w:val="21"/>
              </w:rPr>
            </w:pPr>
            <w:r>
              <w:rPr>
                <w:rFonts w:ascii="宋体" w:hAnsi="宋体" w:cs="宋体" w:hint="eastAsia"/>
                <w:kern w:val="0"/>
                <w:szCs w:val="21"/>
              </w:rPr>
              <w:t>专业基础课</w:t>
            </w:r>
          </w:p>
        </w:tc>
        <w:tc>
          <w:tcPr>
            <w:tcW w:w="1396"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Cs w:val="21"/>
              </w:rPr>
            </w:pPr>
            <w:r>
              <w:rPr>
                <w:rFonts w:ascii="宋体" w:hAnsi="宋体" w:cs="宋体" w:hint="eastAsia"/>
                <w:kern w:val="0"/>
                <w:szCs w:val="21"/>
              </w:rPr>
              <w:t>必修</w:t>
            </w:r>
          </w:p>
        </w:tc>
        <w:tc>
          <w:tcPr>
            <w:tcW w:w="1396"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 w:val="20"/>
                <w:szCs w:val="20"/>
              </w:rPr>
            </w:pPr>
            <w:r>
              <w:rPr>
                <w:rFonts w:ascii="宋体" w:hAnsi="宋体" w:cs="宋体"/>
                <w:kern w:val="0"/>
                <w:sz w:val="20"/>
                <w:szCs w:val="20"/>
              </w:rPr>
              <w:t>6</w:t>
            </w:r>
          </w:p>
        </w:tc>
        <w:tc>
          <w:tcPr>
            <w:tcW w:w="1624"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 w:val="20"/>
                <w:szCs w:val="20"/>
              </w:rPr>
            </w:pPr>
            <w:r>
              <w:rPr>
                <w:rFonts w:ascii="宋体" w:hAnsi="宋体" w:cs="宋体"/>
                <w:kern w:val="0"/>
                <w:sz w:val="20"/>
                <w:szCs w:val="20"/>
              </w:rPr>
              <w:t>24</w:t>
            </w:r>
          </w:p>
        </w:tc>
        <w:tc>
          <w:tcPr>
            <w:tcW w:w="1589"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 w:val="20"/>
                <w:szCs w:val="20"/>
              </w:rPr>
            </w:pPr>
            <w:r>
              <w:rPr>
                <w:rFonts w:ascii="宋体" w:hAnsi="宋体" w:cs="宋体"/>
                <w:kern w:val="0"/>
                <w:sz w:val="20"/>
                <w:szCs w:val="20"/>
              </w:rPr>
              <w:t>432</w:t>
            </w:r>
          </w:p>
        </w:tc>
      </w:tr>
      <w:tr w:rsidR="00A35802">
        <w:trPr>
          <w:trHeight w:val="397"/>
          <w:jc w:val="center"/>
        </w:trPr>
        <w:tc>
          <w:tcPr>
            <w:tcW w:w="2517"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Cs w:val="21"/>
              </w:rPr>
            </w:pPr>
            <w:r>
              <w:rPr>
                <w:rFonts w:ascii="宋体" w:hAnsi="宋体" w:cs="宋体" w:hint="eastAsia"/>
                <w:kern w:val="0"/>
                <w:szCs w:val="21"/>
              </w:rPr>
              <w:t>专业课</w:t>
            </w:r>
          </w:p>
        </w:tc>
        <w:tc>
          <w:tcPr>
            <w:tcW w:w="1396"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Cs w:val="21"/>
              </w:rPr>
            </w:pPr>
            <w:r>
              <w:rPr>
                <w:rFonts w:ascii="宋体" w:hAnsi="宋体" w:cs="宋体" w:hint="eastAsia"/>
                <w:kern w:val="0"/>
                <w:szCs w:val="21"/>
              </w:rPr>
              <w:t>必修</w:t>
            </w:r>
          </w:p>
        </w:tc>
        <w:tc>
          <w:tcPr>
            <w:tcW w:w="1396"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 w:val="20"/>
                <w:szCs w:val="20"/>
              </w:rPr>
            </w:pPr>
            <w:r>
              <w:rPr>
                <w:rFonts w:ascii="宋体" w:cs="宋体" w:hint="eastAsia"/>
                <w:kern w:val="0"/>
                <w:sz w:val="20"/>
                <w:szCs w:val="20"/>
              </w:rPr>
              <w:t>6</w:t>
            </w:r>
          </w:p>
        </w:tc>
        <w:tc>
          <w:tcPr>
            <w:tcW w:w="1624"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ind w:firstLineChars="300" w:firstLine="600"/>
              <w:rPr>
                <w:rFonts w:ascii="宋体" w:cs="宋体"/>
                <w:kern w:val="0"/>
                <w:sz w:val="20"/>
                <w:szCs w:val="20"/>
              </w:rPr>
            </w:pPr>
            <w:r>
              <w:rPr>
                <w:rFonts w:ascii="宋体" w:cs="宋体" w:hint="eastAsia"/>
                <w:kern w:val="0"/>
                <w:sz w:val="20"/>
                <w:szCs w:val="20"/>
              </w:rPr>
              <w:t>24</w:t>
            </w:r>
          </w:p>
        </w:tc>
        <w:tc>
          <w:tcPr>
            <w:tcW w:w="1589"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ind w:firstLineChars="250" w:firstLine="500"/>
              <w:rPr>
                <w:rFonts w:ascii="宋体" w:cs="宋体"/>
                <w:kern w:val="0"/>
                <w:sz w:val="20"/>
                <w:szCs w:val="20"/>
              </w:rPr>
            </w:pPr>
            <w:r>
              <w:rPr>
                <w:rFonts w:ascii="宋体" w:cs="宋体" w:hint="eastAsia"/>
                <w:kern w:val="0"/>
                <w:sz w:val="20"/>
                <w:szCs w:val="20"/>
              </w:rPr>
              <w:t>432</w:t>
            </w:r>
          </w:p>
        </w:tc>
      </w:tr>
      <w:tr w:rsidR="00A35802">
        <w:trPr>
          <w:trHeight w:val="397"/>
          <w:jc w:val="center"/>
        </w:trPr>
        <w:tc>
          <w:tcPr>
            <w:tcW w:w="2517"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Cs w:val="21"/>
              </w:rPr>
            </w:pPr>
            <w:r>
              <w:rPr>
                <w:rFonts w:ascii="宋体" w:hAnsi="宋体" w:cs="宋体" w:hint="eastAsia"/>
                <w:kern w:val="0"/>
                <w:szCs w:val="21"/>
              </w:rPr>
              <w:t>实践环节</w:t>
            </w:r>
          </w:p>
        </w:tc>
        <w:tc>
          <w:tcPr>
            <w:tcW w:w="1396"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ind w:firstLineChars="150" w:firstLine="315"/>
              <w:rPr>
                <w:rFonts w:ascii="宋体" w:cs="宋体"/>
                <w:kern w:val="0"/>
                <w:szCs w:val="21"/>
              </w:rPr>
            </w:pPr>
            <w:r>
              <w:rPr>
                <w:rFonts w:ascii="宋体" w:hAnsi="宋体" w:cs="宋体" w:hint="eastAsia"/>
                <w:kern w:val="0"/>
                <w:szCs w:val="21"/>
              </w:rPr>
              <w:t>必修</w:t>
            </w:r>
          </w:p>
        </w:tc>
        <w:tc>
          <w:tcPr>
            <w:tcW w:w="1396"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 w:val="20"/>
                <w:szCs w:val="20"/>
              </w:rPr>
            </w:pPr>
            <w:r>
              <w:rPr>
                <w:rFonts w:ascii="宋体" w:hAnsi="宋体" w:cs="宋体"/>
                <w:kern w:val="0"/>
                <w:sz w:val="20"/>
                <w:szCs w:val="20"/>
              </w:rPr>
              <w:t>1</w:t>
            </w:r>
          </w:p>
        </w:tc>
        <w:tc>
          <w:tcPr>
            <w:tcW w:w="1624"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 w:val="20"/>
                <w:szCs w:val="20"/>
              </w:rPr>
            </w:pPr>
            <w:r>
              <w:rPr>
                <w:rFonts w:ascii="宋体" w:hAnsi="宋体" w:cs="宋体"/>
                <w:kern w:val="0"/>
                <w:sz w:val="20"/>
                <w:szCs w:val="20"/>
              </w:rPr>
              <w:t>10</w:t>
            </w:r>
          </w:p>
        </w:tc>
        <w:tc>
          <w:tcPr>
            <w:tcW w:w="1589" w:type="dxa"/>
            <w:tcBorders>
              <w:top w:val="single" w:sz="4" w:space="0" w:color="auto"/>
              <w:left w:val="single" w:sz="4" w:space="0" w:color="auto"/>
              <w:bottom w:val="single" w:sz="4" w:space="0" w:color="auto"/>
              <w:right w:val="single" w:sz="4" w:space="0" w:color="auto"/>
              <w:tr2bl w:val="single" w:sz="4" w:space="0" w:color="auto"/>
            </w:tcBorders>
            <w:vAlign w:val="center"/>
          </w:tcPr>
          <w:p w:rsidR="00A35802" w:rsidRDefault="00A35802" w:rsidP="00257B95">
            <w:pPr>
              <w:widowControl/>
              <w:spacing w:line="360" w:lineRule="auto"/>
              <w:jc w:val="center"/>
              <w:rPr>
                <w:rFonts w:ascii="宋体" w:cs="宋体"/>
                <w:kern w:val="0"/>
                <w:sz w:val="20"/>
                <w:szCs w:val="20"/>
              </w:rPr>
            </w:pPr>
          </w:p>
        </w:tc>
      </w:tr>
      <w:tr w:rsidR="00A35802">
        <w:trPr>
          <w:trHeight w:val="397"/>
          <w:jc w:val="center"/>
        </w:trPr>
        <w:tc>
          <w:tcPr>
            <w:tcW w:w="2517"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Cs w:val="21"/>
              </w:rPr>
            </w:pPr>
            <w:r>
              <w:rPr>
                <w:rFonts w:ascii="宋体" w:hAnsi="宋体" w:cs="宋体" w:hint="eastAsia"/>
                <w:kern w:val="0"/>
                <w:szCs w:val="21"/>
              </w:rPr>
              <w:t>合计</w:t>
            </w:r>
          </w:p>
        </w:tc>
        <w:tc>
          <w:tcPr>
            <w:tcW w:w="1396" w:type="dxa"/>
            <w:tcBorders>
              <w:top w:val="single" w:sz="4" w:space="0" w:color="auto"/>
              <w:left w:val="single" w:sz="4" w:space="0" w:color="auto"/>
              <w:bottom w:val="single" w:sz="4" w:space="0" w:color="auto"/>
              <w:right w:val="single" w:sz="4" w:space="0" w:color="auto"/>
              <w:tr2bl w:val="single" w:sz="4" w:space="0" w:color="auto"/>
            </w:tcBorders>
            <w:vAlign w:val="center"/>
          </w:tcPr>
          <w:p w:rsidR="00A35802" w:rsidRDefault="00A35802" w:rsidP="00257B95">
            <w:pPr>
              <w:widowControl/>
              <w:spacing w:line="360" w:lineRule="auto"/>
              <w:jc w:val="center"/>
              <w:rPr>
                <w:rFonts w:ascii="宋体" w:cs="宋体"/>
                <w:kern w:val="0"/>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6</w:t>
            </w:r>
          </w:p>
        </w:tc>
        <w:tc>
          <w:tcPr>
            <w:tcW w:w="1624" w:type="dxa"/>
            <w:tcBorders>
              <w:top w:val="single" w:sz="4" w:space="0" w:color="auto"/>
              <w:left w:val="single" w:sz="4" w:space="0" w:color="auto"/>
              <w:bottom w:val="single" w:sz="4" w:space="0" w:color="auto"/>
              <w:right w:val="single" w:sz="4" w:space="0" w:color="auto"/>
            </w:tcBorders>
            <w:vAlign w:val="center"/>
          </w:tcPr>
          <w:p w:rsidR="00A35802" w:rsidRDefault="000334AE" w:rsidP="00257B95">
            <w:pPr>
              <w:widowControl/>
              <w:spacing w:line="360" w:lineRule="auto"/>
              <w:jc w:val="center"/>
              <w:rPr>
                <w:rFonts w:ascii="宋体" w:cs="宋体"/>
                <w:kern w:val="0"/>
                <w:sz w:val="20"/>
                <w:szCs w:val="20"/>
              </w:rPr>
            </w:pPr>
            <w:r>
              <w:rPr>
                <w:rFonts w:ascii="宋体" w:hAnsi="宋体" w:cs="宋体" w:hint="eastAsia"/>
                <w:kern w:val="0"/>
                <w:sz w:val="20"/>
                <w:szCs w:val="20"/>
              </w:rPr>
              <w:t xml:space="preserve">72 </w:t>
            </w:r>
          </w:p>
        </w:tc>
        <w:tc>
          <w:tcPr>
            <w:tcW w:w="1589" w:type="dxa"/>
            <w:tcBorders>
              <w:top w:val="single" w:sz="4" w:space="0" w:color="auto"/>
              <w:left w:val="single" w:sz="4" w:space="0" w:color="auto"/>
              <w:bottom w:val="single" w:sz="4" w:space="0" w:color="auto"/>
              <w:right w:val="single" w:sz="4" w:space="0" w:color="auto"/>
            </w:tcBorders>
            <w:vAlign w:val="center"/>
          </w:tcPr>
          <w:p w:rsidR="00A35802" w:rsidRDefault="001D1774" w:rsidP="00257B95">
            <w:pPr>
              <w:widowControl/>
              <w:spacing w:line="360" w:lineRule="auto"/>
              <w:jc w:val="center"/>
              <w:rPr>
                <w:rFonts w:ascii="宋体" w:cs="宋体"/>
                <w:kern w:val="0"/>
                <w:sz w:val="20"/>
                <w:szCs w:val="20"/>
              </w:rPr>
            </w:pPr>
            <w:r>
              <w:rPr>
                <w:rFonts w:ascii="宋体" w:cs="宋体" w:hint="eastAsia"/>
                <w:kern w:val="0"/>
                <w:sz w:val="20"/>
                <w:szCs w:val="20"/>
              </w:rPr>
              <w:t>1116</w:t>
            </w:r>
          </w:p>
        </w:tc>
      </w:tr>
    </w:tbl>
    <w:p w:rsidR="00A35802" w:rsidRDefault="00401AE9" w:rsidP="00257B95">
      <w:pPr>
        <w:spacing w:line="360" w:lineRule="auto"/>
        <w:rPr>
          <w:b/>
          <w:sz w:val="24"/>
        </w:rPr>
      </w:pPr>
      <w:r>
        <w:rPr>
          <w:rFonts w:hint="eastAsia"/>
          <w:b/>
          <w:sz w:val="24"/>
        </w:rPr>
        <w:t>七</w:t>
      </w:r>
      <w:r w:rsidR="000334AE">
        <w:rPr>
          <w:rFonts w:hint="eastAsia"/>
          <w:b/>
          <w:sz w:val="24"/>
        </w:rPr>
        <w:t>、核心课程</w:t>
      </w:r>
    </w:p>
    <w:p w:rsidR="00A35802" w:rsidRDefault="000334AE" w:rsidP="00257B95">
      <w:pPr>
        <w:spacing w:line="360" w:lineRule="auto"/>
        <w:ind w:firstLineChars="200" w:firstLine="480"/>
        <w:rPr>
          <w:sz w:val="24"/>
        </w:rPr>
      </w:pPr>
      <w:r>
        <w:rPr>
          <w:rFonts w:hint="eastAsia"/>
          <w:sz w:val="24"/>
        </w:rPr>
        <w:t>宪法学、民法学、刑法学、中国法制史、经济法学、民事诉讼法、刑事诉讼法、行政法与行政诉讼法、国际法等。</w:t>
      </w:r>
    </w:p>
    <w:p w:rsidR="00A35802" w:rsidRDefault="00401AE9">
      <w:pPr>
        <w:spacing w:line="360" w:lineRule="auto"/>
        <w:rPr>
          <w:b/>
          <w:sz w:val="24"/>
        </w:rPr>
      </w:pPr>
      <w:r>
        <w:rPr>
          <w:rFonts w:hint="eastAsia"/>
          <w:b/>
          <w:sz w:val="24"/>
        </w:rPr>
        <w:t>八</w:t>
      </w:r>
      <w:r w:rsidR="000334AE">
        <w:rPr>
          <w:rFonts w:hint="eastAsia"/>
          <w:b/>
          <w:sz w:val="24"/>
        </w:rPr>
        <w:t>、教学</w:t>
      </w:r>
      <w:r>
        <w:rPr>
          <w:rFonts w:hint="eastAsia"/>
          <w:b/>
          <w:sz w:val="24"/>
        </w:rPr>
        <w:t>计划</w:t>
      </w:r>
      <w:r w:rsidR="000334AE">
        <w:rPr>
          <w:rFonts w:hint="eastAsia"/>
          <w:b/>
          <w:sz w:val="24"/>
        </w:rPr>
        <w:t>进程</w:t>
      </w:r>
      <w:r>
        <w:rPr>
          <w:rFonts w:hint="eastAsia"/>
          <w:b/>
          <w:sz w:val="24"/>
        </w:rPr>
        <w:t>表</w:t>
      </w:r>
    </w:p>
    <w:tbl>
      <w:tblPr>
        <w:tblW w:w="94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567"/>
        <w:gridCol w:w="2121"/>
        <w:gridCol w:w="520"/>
        <w:gridCol w:w="613"/>
        <w:gridCol w:w="583"/>
        <w:gridCol w:w="735"/>
        <w:gridCol w:w="798"/>
        <w:gridCol w:w="427"/>
        <w:gridCol w:w="427"/>
        <w:gridCol w:w="427"/>
        <w:gridCol w:w="427"/>
        <w:gridCol w:w="427"/>
        <w:gridCol w:w="480"/>
        <w:gridCol w:w="480"/>
      </w:tblGrid>
      <w:tr w:rsidR="00401AE9" w:rsidTr="00401AE9">
        <w:trPr>
          <w:trHeight w:val="300"/>
        </w:trPr>
        <w:tc>
          <w:tcPr>
            <w:tcW w:w="429" w:type="dxa"/>
            <w:vMerge w:val="restart"/>
            <w:vAlign w:val="center"/>
          </w:tcPr>
          <w:p w:rsidR="00401AE9" w:rsidRDefault="00401AE9">
            <w:pPr>
              <w:jc w:val="center"/>
              <w:rPr>
                <w:rFonts w:ascii="宋体"/>
                <w:b/>
                <w:bCs/>
                <w:szCs w:val="21"/>
              </w:rPr>
            </w:pPr>
            <w:r>
              <w:rPr>
                <w:rFonts w:ascii="宋体" w:hAnsi="宋体" w:hint="eastAsia"/>
                <w:b/>
                <w:bCs/>
                <w:szCs w:val="21"/>
              </w:rPr>
              <w:t>课程类别</w:t>
            </w:r>
          </w:p>
        </w:tc>
        <w:tc>
          <w:tcPr>
            <w:tcW w:w="567" w:type="dxa"/>
            <w:vMerge w:val="restart"/>
            <w:vAlign w:val="center"/>
          </w:tcPr>
          <w:p w:rsidR="00401AE9" w:rsidRDefault="00401AE9">
            <w:pPr>
              <w:jc w:val="center"/>
              <w:rPr>
                <w:rFonts w:ascii="宋体"/>
                <w:b/>
                <w:bCs/>
                <w:szCs w:val="21"/>
              </w:rPr>
            </w:pPr>
            <w:r>
              <w:rPr>
                <w:rFonts w:ascii="宋体" w:hAnsi="宋体" w:hint="eastAsia"/>
                <w:b/>
                <w:bCs/>
                <w:szCs w:val="21"/>
              </w:rPr>
              <w:t>序号</w:t>
            </w:r>
          </w:p>
        </w:tc>
        <w:tc>
          <w:tcPr>
            <w:tcW w:w="2121" w:type="dxa"/>
            <w:vMerge w:val="restart"/>
            <w:vAlign w:val="center"/>
          </w:tcPr>
          <w:p w:rsidR="00401AE9" w:rsidRDefault="00401AE9">
            <w:pPr>
              <w:jc w:val="center"/>
              <w:rPr>
                <w:rFonts w:ascii="宋体"/>
                <w:b/>
                <w:bCs/>
                <w:szCs w:val="21"/>
              </w:rPr>
            </w:pPr>
            <w:r>
              <w:rPr>
                <w:rFonts w:ascii="宋体" w:hAnsi="宋体" w:hint="eastAsia"/>
                <w:b/>
                <w:bCs/>
                <w:szCs w:val="21"/>
              </w:rPr>
              <w:t>课程名称</w:t>
            </w:r>
          </w:p>
        </w:tc>
        <w:tc>
          <w:tcPr>
            <w:tcW w:w="520" w:type="dxa"/>
            <w:vMerge w:val="restart"/>
            <w:vAlign w:val="center"/>
          </w:tcPr>
          <w:p w:rsidR="00401AE9" w:rsidRDefault="00401AE9">
            <w:pPr>
              <w:jc w:val="center"/>
              <w:rPr>
                <w:rFonts w:ascii="宋体"/>
                <w:b/>
                <w:bCs/>
                <w:szCs w:val="21"/>
              </w:rPr>
            </w:pPr>
            <w:r>
              <w:rPr>
                <w:rFonts w:ascii="宋体" w:hAnsi="宋体" w:hint="eastAsia"/>
                <w:b/>
                <w:bCs/>
                <w:szCs w:val="21"/>
              </w:rPr>
              <w:t>学分</w:t>
            </w:r>
          </w:p>
        </w:tc>
        <w:tc>
          <w:tcPr>
            <w:tcW w:w="2729" w:type="dxa"/>
            <w:gridSpan w:val="4"/>
            <w:vAlign w:val="center"/>
          </w:tcPr>
          <w:p w:rsidR="00401AE9" w:rsidRDefault="00401AE9">
            <w:pPr>
              <w:jc w:val="center"/>
              <w:rPr>
                <w:rFonts w:ascii="宋体"/>
                <w:b/>
                <w:bCs/>
                <w:szCs w:val="21"/>
              </w:rPr>
            </w:pPr>
            <w:r>
              <w:rPr>
                <w:rFonts w:ascii="宋体" w:hAnsi="宋体" w:hint="eastAsia"/>
                <w:b/>
                <w:bCs/>
                <w:szCs w:val="21"/>
              </w:rPr>
              <w:t>学时数</w:t>
            </w:r>
          </w:p>
        </w:tc>
        <w:tc>
          <w:tcPr>
            <w:tcW w:w="2135" w:type="dxa"/>
            <w:gridSpan w:val="5"/>
            <w:vAlign w:val="center"/>
          </w:tcPr>
          <w:p w:rsidR="00401AE9" w:rsidRDefault="00401AE9">
            <w:pPr>
              <w:jc w:val="center"/>
              <w:rPr>
                <w:rFonts w:ascii="宋体"/>
                <w:b/>
                <w:bCs/>
                <w:szCs w:val="21"/>
              </w:rPr>
            </w:pPr>
            <w:r>
              <w:rPr>
                <w:rFonts w:ascii="宋体" w:hAnsi="宋体" w:hint="eastAsia"/>
                <w:b/>
                <w:bCs/>
                <w:szCs w:val="21"/>
              </w:rPr>
              <w:t>建议修读学期</w:t>
            </w:r>
          </w:p>
        </w:tc>
        <w:tc>
          <w:tcPr>
            <w:tcW w:w="480" w:type="dxa"/>
            <w:vMerge w:val="restart"/>
          </w:tcPr>
          <w:p w:rsidR="00401AE9" w:rsidRPr="00401AE9" w:rsidRDefault="00401AE9">
            <w:pPr>
              <w:widowControl/>
              <w:jc w:val="left"/>
              <w:rPr>
                <w:b/>
              </w:rPr>
            </w:pPr>
            <w:r w:rsidRPr="00401AE9">
              <w:rPr>
                <w:rFonts w:hint="eastAsia"/>
                <w:b/>
              </w:rPr>
              <w:t>考核方式</w:t>
            </w:r>
          </w:p>
        </w:tc>
        <w:tc>
          <w:tcPr>
            <w:tcW w:w="480" w:type="dxa"/>
            <w:vMerge w:val="restart"/>
            <w:shd w:val="clear" w:color="auto" w:fill="auto"/>
          </w:tcPr>
          <w:p w:rsidR="00401AE9" w:rsidRDefault="00401AE9" w:rsidP="00B32240">
            <w:pPr>
              <w:jc w:val="center"/>
            </w:pPr>
            <w:r>
              <w:rPr>
                <w:rFonts w:ascii="宋体" w:hAnsi="宋体" w:hint="eastAsia"/>
                <w:b/>
                <w:bCs/>
                <w:szCs w:val="21"/>
              </w:rPr>
              <w:t>备注</w:t>
            </w:r>
          </w:p>
        </w:tc>
      </w:tr>
      <w:tr w:rsidR="00401AE9" w:rsidTr="00401AE9">
        <w:trPr>
          <w:trHeight w:val="735"/>
        </w:trPr>
        <w:tc>
          <w:tcPr>
            <w:tcW w:w="429" w:type="dxa"/>
            <w:vMerge/>
            <w:vAlign w:val="center"/>
          </w:tcPr>
          <w:p w:rsidR="00401AE9" w:rsidRDefault="00401AE9">
            <w:pPr>
              <w:jc w:val="center"/>
              <w:rPr>
                <w:rFonts w:ascii="宋体"/>
                <w:b/>
                <w:bCs/>
                <w:szCs w:val="21"/>
              </w:rPr>
            </w:pPr>
          </w:p>
        </w:tc>
        <w:tc>
          <w:tcPr>
            <w:tcW w:w="567" w:type="dxa"/>
            <w:vMerge/>
            <w:vAlign w:val="center"/>
          </w:tcPr>
          <w:p w:rsidR="00401AE9" w:rsidRDefault="00401AE9">
            <w:pPr>
              <w:jc w:val="center"/>
              <w:rPr>
                <w:rFonts w:ascii="宋体"/>
                <w:b/>
                <w:bCs/>
                <w:szCs w:val="21"/>
              </w:rPr>
            </w:pPr>
          </w:p>
        </w:tc>
        <w:tc>
          <w:tcPr>
            <w:tcW w:w="2121" w:type="dxa"/>
            <w:vMerge/>
            <w:vAlign w:val="center"/>
          </w:tcPr>
          <w:p w:rsidR="00401AE9" w:rsidRDefault="00401AE9">
            <w:pPr>
              <w:jc w:val="center"/>
              <w:rPr>
                <w:rFonts w:ascii="宋体"/>
                <w:b/>
                <w:bCs/>
                <w:szCs w:val="21"/>
              </w:rPr>
            </w:pPr>
          </w:p>
        </w:tc>
        <w:tc>
          <w:tcPr>
            <w:tcW w:w="520" w:type="dxa"/>
            <w:vMerge/>
            <w:vAlign w:val="center"/>
          </w:tcPr>
          <w:p w:rsidR="00401AE9" w:rsidRDefault="00401AE9">
            <w:pPr>
              <w:jc w:val="center"/>
              <w:rPr>
                <w:rFonts w:ascii="宋体"/>
                <w:b/>
                <w:bCs/>
                <w:szCs w:val="21"/>
              </w:rPr>
            </w:pPr>
          </w:p>
        </w:tc>
        <w:tc>
          <w:tcPr>
            <w:tcW w:w="613" w:type="dxa"/>
            <w:vAlign w:val="center"/>
          </w:tcPr>
          <w:p w:rsidR="00401AE9" w:rsidRDefault="00401AE9">
            <w:pPr>
              <w:jc w:val="center"/>
              <w:rPr>
                <w:rFonts w:ascii="宋体"/>
                <w:b/>
                <w:bCs/>
                <w:szCs w:val="21"/>
              </w:rPr>
            </w:pPr>
            <w:r>
              <w:rPr>
                <w:rFonts w:ascii="宋体" w:hAnsi="宋体" w:hint="eastAsia"/>
                <w:b/>
                <w:bCs/>
                <w:szCs w:val="21"/>
              </w:rPr>
              <w:t>总学时</w:t>
            </w:r>
          </w:p>
        </w:tc>
        <w:tc>
          <w:tcPr>
            <w:tcW w:w="583" w:type="dxa"/>
            <w:vAlign w:val="center"/>
          </w:tcPr>
          <w:p w:rsidR="00401AE9" w:rsidRDefault="00401AE9">
            <w:pPr>
              <w:jc w:val="center"/>
              <w:rPr>
                <w:rFonts w:ascii="宋体"/>
                <w:b/>
                <w:bCs/>
                <w:szCs w:val="21"/>
              </w:rPr>
            </w:pPr>
            <w:r>
              <w:rPr>
                <w:rFonts w:ascii="宋体" w:hAnsi="宋体" w:hint="eastAsia"/>
                <w:b/>
                <w:bCs/>
                <w:szCs w:val="21"/>
              </w:rPr>
              <w:t>讲授</w:t>
            </w:r>
          </w:p>
        </w:tc>
        <w:tc>
          <w:tcPr>
            <w:tcW w:w="735" w:type="dxa"/>
            <w:vAlign w:val="center"/>
          </w:tcPr>
          <w:p w:rsidR="00401AE9" w:rsidRDefault="00401AE9">
            <w:pPr>
              <w:jc w:val="center"/>
              <w:rPr>
                <w:rFonts w:ascii="宋体"/>
                <w:b/>
                <w:bCs/>
                <w:szCs w:val="21"/>
              </w:rPr>
            </w:pPr>
            <w:r>
              <w:rPr>
                <w:rFonts w:ascii="宋体" w:hAnsi="宋体" w:hint="eastAsia"/>
                <w:b/>
                <w:bCs/>
                <w:szCs w:val="21"/>
              </w:rPr>
              <w:t>实验</w:t>
            </w:r>
            <w:proofErr w:type="gramStart"/>
            <w:r>
              <w:rPr>
                <w:rFonts w:ascii="宋体" w:hAnsi="宋体" w:hint="eastAsia"/>
                <w:b/>
                <w:bCs/>
                <w:szCs w:val="21"/>
              </w:rPr>
              <w:t>与机试</w:t>
            </w:r>
            <w:proofErr w:type="gramEnd"/>
          </w:p>
        </w:tc>
        <w:tc>
          <w:tcPr>
            <w:tcW w:w="798" w:type="dxa"/>
            <w:vAlign w:val="center"/>
          </w:tcPr>
          <w:p w:rsidR="00401AE9" w:rsidRDefault="00401AE9">
            <w:pPr>
              <w:jc w:val="center"/>
              <w:rPr>
                <w:rFonts w:ascii="宋体"/>
                <w:b/>
                <w:bCs/>
                <w:szCs w:val="21"/>
              </w:rPr>
            </w:pPr>
            <w:r>
              <w:rPr>
                <w:rFonts w:ascii="宋体" w:hAnsi="宋体" w:hint="eastAsia"/>
                <w:b/>
                <w:bCs/>
                <w:szCs w:val="21"/>
              </w:rPr>
              <w:t>自学与作业</w:t>
            </w:r>
          </w:p>
        </w:tc>
        <w:tc>
          <w:tcPr>
            <w:tcW w:w="427" w:type="dxa"/>
            <w:vAlign w:val="center"/>
          </w:tcPr>
          <w:p w:rsidR="00401AE9" w:rsidRDefault="00401AE9">
            <w:pPr>
              <w:jc w:val="center"/>
              <w:rPr>
                <w:rFonts w:ascii="宋体"/>
                <w:b/>
                <w:bCs/>
                <w:szCs w:val="21"/>
              </w:rPr>
            </w:pPr>
            <w:proofErr w:type="gramStart"/>
            <w:r>
              <w:rPr>
                <w:rFonts w:ascii="宋体" w:hAnsi="宋体" w:hint="eastAsia"/>
                <w:b/>
                <w:bCs/>
                <w:szCs w:val="21"/>
              </w:rPr>
              <w:t>一</w:t>
            </w:r>
            <w:proofErr w:type="gramEnd"/>
          </w:p>
        </w:tc>
        <w:tc>
          <w:tcPr>
            <w:tcW w:w="427" w:type="dxa"/>
            <w:vAlign w:val="center"/>
          </w:tcPr>
          <w:p w:rsidR="00401AE9" w:rsidRDefault="00401AE9">
            <w:pPr>
              <w:jc w:val="center"/>
              <w:rPr>
                <w:rFonts w:ascii="宋体"/>
                <w:b/>
                <w:bCs/>
                <w:szCs w:val="21"/>
              </w:rPr>
            </w:pPr>
            <w:r>
              <w:rPr>
                <w:rFonts w:ascii="宋体" w:hAnsi="宋体" w:hint="eastAsia"/>
                <w:b/>
                <w:bCs/>
                <w:szCs w:val="21"/>
              </w:rPr>
              <w:t>二</w:t>
            </w:r>
          </w:p>
        </w:tc>
        <w:tc>
          <w:tcPr>
            <w:tcW w:w="427" w:type="dxa"/>
            <w:vAlign w:val="center"/>
          </w:tcPr>
          <w:p w:rsidR="00401AE9" w:rsidRDefault="00401AE9">
            <w:pPr>
              <w:jc w:val="center"/>
              <w:rPr>
                <w:rFonts w:ascii="宋体"/>
                <w:b/>
                <w:bCs/>
                <w:szCs w:val="21"/>
              </w:rPr>
            </w:pPr>
            <w:r>
              <w:rPr>
                <w:rFonts w:ascii="宋体" w:hAnsi="宋体" w:hint="eastAsia"/>
                <w:b/>
                <w:bCs/>
                <w:szCs w:val="21"/>
              </w:rPr>
              <w:t>三</w:t>
            </w:r>
          </w:p>
        </w:tc>
        <w:tc>
          <w:tcPr>
            <w:tcW w:w="427" w:type="dxa"/>
            <w:vAlign w:val="center"/>
          </w:tcPr>
          <w:p w:rsidR="00401AE9" w:rsidRDefault="00401AE9">
            <w:pPr>
              <w:jc w:val="center"/>
              <w:rPr>
                <w:rFonts w:ascii="宋体"/>
                <w:b/>
                <w:bCs/>
                <w:szCs w:val="21"/>
              </w:rPr>
            </w:pPr>
            <w:r>
              <w:rPr>
                <w:rFonts w:ascii="宋体" w:hAnsi="宋体" w:hint="eastAsia"/>
                <w:b/>
                <w:bCs/>
                <w:szCs w:val="21"/>
              </w:rPr>
              <w:t>四</w:t>
            </w:r>
          </w:p>
        </w:tc>
        <w:tc>
          <w:tcPr>
            <w:tcW w:w="427" w:type="dxa"/>
            <w:vAlign w:val="center"/>
          </w:tcPr>
          <w:p w:rsidR="00401AE9" w:rsidRDefault="00401AE9">
            <w:pPr>
              <w:jc w:val="center"/>
              <w:rPr>
                <w:rFonts w:ascii="宋体"/>
                <w:b/>
                <w:bCs/>
                <w:szCs w:val="21"/>
              </w:rPr>
            </w:pPr>
            <w:r>
              <w:rPr>
                <w:rFonts w:ascii="宋体" w:hAnsi="宋体" w:hint="eastAsia"/>
                <w:b/>
                <w:bCs/>
                <w:szCs w:val="21"/>
              </w:rPr>
              <w:t>五</w:t>
            </w:r>
          </w:p>
        </w:tc>
        <w:tc>
          <w:tcPr>
            <w:tcW w:w="480" w:type="dxa"/>
            <w:vMerge/>
          </w:tcPr>
          <w:p w:rsidR="00401AE9" w:rsidRDefault="00401AE9">
            <w:pPr>
              <w:jc w:val="center"/>
              <w:rPr>
                <w:rFonts w:ascii="宋体" w:hAnsi="宋体"/>
                <w:b/>
                <w:bCs/>
                <w:szCs w:val="21"/>
              </w:rPr>
            </w:pPr>
          </w:p>
        </w:tc>
        <w:tc>
          <w:tcPr>
            <w:tcW w:w="480" w:type="dxa"/>
            <w:vMerge/>
            <w:vAlign w:val="center"/>
          </w:tcPr>
          <w:p w:rsidR="00401AE9" w:rsidRDefault="00401AE9">
            <w:pPr>
              <w:jc w:val="center"/>
              <w:rPr>
                <w:rFonts w:ascii="宋体"/>
                <w:b/>
                <w:bCs/>
                <w:szCs w:val="21"/>
              </w:rPr>
            </w:pPr>
          </w:p>
        </w:tc>
      </w:tr>
      <w:tr w:rsidR="00257B95" w:rsidTr="00401AE9">
        <w:trPr>
          <w:trHeight w:val="525"/>
        </w:trPr>
        <w:tc>
          <w:tcPr>
            <w:tcW w:w="429" w:type="dxa"/>
            <w:vMerge w:val="restart"/>
            <w:vAlign w:val="center"/>
          </w:tcPr>
          <w:p w:rsidR="00257B95" w:rsidRDefault="00257B95">
            <w:pPr>
              <w:jc w:val="center"/>
              <w:rPr>
                <w:rFonts w:ascii="宋体"/>
                <w:b/>
                <w:bCs/>
                <w:szCs w:val="21"/>
              </w:rPr>
            </w:pPr>
            <w:r>
              <w:rPr>
                <w:rFonts w:ascii="宋体" w:hAnsi="宋体" w:hint="eastAsia"/>
                <w:b/>
                <w:bCs/>
                <w:szCs w:val="21"/>
              </w:rPr>
              <w:t>公共基础课</w:t>
            </w: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t>1</w:t>
            </w:r>
          </w:p>
        </w:tc>
        <w:tc>
          <w:tcPr>
            <w:tcW w:w="2121" w:type="dxa"/>
            <w:vAlign w:val="center"/>
          </w:tcPr>
          <w:p w:rsidR="00257B95" w:rsidRDefault="00257B95">
            <w:pPr>
              <w:jc w:val="center"/>
              <w:rPr>
                <w:rFonts w:ascii="宋体" w:cs="宋体"/>
                <w:color w:val="000000"/>
                <w:szCs w:val="21"/>
              </w:rPr>
            </w:pPr>
            <w:r>
              <w:rPr>
                <w:rFonts w:ascii="宋体" w:hAnsi="宋体" w:hint="eastAsia"/>
                <w:color w:val="000000"/>
                <w:szCs w:val="21"/>
              </w:rPr>
              <w:t>毛泽东思想和中国特色社会主义理论体系概论</w:t>
            </w:r>
          </w:p>
        </w:tc>
        <w:tc>
          <w:tcPr>
            <w:tcW w:w="520" w:type="dxa"/>
            <w:vAlign w:val="center"/>
          </w:tcPr>
          <w:p w:rsidR="00257B95" w:rsidRDefault="00257B95">
            <w:pPr>
              <w:jc w:val="center"/>
              <w:rPr>
                <w:rFonts w:ascii="宋体" w:cs="宋体"/>
                <w:color w:val="000000"/>
                <w:szCs w:val="21"/>
              </w:rPr>
            </w:pPr>
            <w:r>
              <w:rPr>
                <w:rFonts w:ascii="宋体" w:hAnsi="宋体"/>
                <w:color w:val="000000"/>
                <w:szCs w:val="21"/>
              </w:rPr>
              <w:t>5</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90</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36</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54</w:t>
            </w:r>
          </w:p>
        </w:tc>
        <w:tc>
          <w:tcPr>
            <w:tcW w:w="427" w:type="dxa"/>
            <w:vAlign w:val="center"/>
          </w:tcPr>
          <w:p w:rsidR="00257B95" w:rsidRDefault="00257B95">
            <w:pPr>
              <w:jc w:val="center"/>
              <w:rPr>
                <w:rFonts w:ascii="宋体" w:cs="宋体"/>
                <w:color w:val="000000"/>
                <w:szCs w:val="21"/>
              </w:rPr>
            </w:pPr>
            <w:r>
              <w:rPr>
                <w:rFonts w:ascii="宋体" w:hAnsi="宋体"/>
                <w:color w:val="000000"/>
                <w:szCs w:val="21"/>
              </w:rPr>
              <w:t>5</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80" w:type="dxa"/>
          </w:tcPr>
          <w:p w:rsidR="00257B95" w:rsidRDefault="00257B95">
            <w:pPr>
              <w:rPr>
                <w:rFonts w:ascii="宋体" w:cs="宋体"/>
                <w:color w:val="FF0000"/>
                <w:sz w:val="18"/>
                <w:szCs w:val="18"/>
              </w:rPr>
            </w:pPr>
            <w:r w:rsidRPr="00401AE9">
              <w:rPr>
                <w:rFonts w:ascii="Calibri" w:eastAsia="宋体" w:hAnsi="Calibri" w:cs="Times New Roman" w:hint="eastAsia"/>
                <w:sz w:val="24"/>
                <w:szCs w:val="24"/>
              </w:rPr>
              <w:t>★</w:t>
            </w:r>
          </w:p>
        </w:tc>
        <w:tc>
          <w:tcPr>
            <w:tcW w:w="480" w:type="dxa"/>
            <w:vAlign w:val="center"/>
          </w:tcPr>
          <w:p w:rsidR="00257B95" w:rsidRDefault="00257B95">
            <w:pPr>
              <w:rPr>
                <w:rFonts w:ascii="宋体" w:cs="宋体"/>
                <w:color w:val="FF0000"/>
                <w:sz w:val="18"/>
                <w:szCs w:val="18"/>
              </w:rPr>
            </w:pP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t>2</w:t>
            </w:r>
          </w:p>
        </w:tc>
        <w:tc>
          <w:tcPr>
            <w:tcW w:w="2121" w:type="dxa"/>
            <w:vAlign w:val="center"/>
          </w:tcPr>
          <w:p w:rsidR="00257B95" w:rsidRDefault="00257B95">
            <w:pPr>
              <w:jc w:val="center"/>
              <w:rPr>
                <w:rFonts w:ascii="宋体" w:cs="宋体"/>
                <w:color w:val="000000"/>
                <w:szCs w:val="21"/>
              </w:rPr>
            </w:pPr>
            <w:r>
              <w:rPr>
                <w:rFonts w:ascii="宋体" w:hAnsi="宋体" w:hint="eastAsia"/>
                <w:color w:val="000000"/>
                <w:szCs w:val="21"/>
              </w:rPr>
              <w:t>计算机应用基础</w:t>
            </w:r>
          </w:p>
        </w:tc>
        <w:tc>
          <w:tcPr>
            <w:tcW w:w="520" w:type="dxa"/>
            <w:vAlign w:val="center"/>
          </w:tcPr>
          <w:p w:rsidR="00257B95" w:rsidRDefault="00257B95">
            <w:pPr>
              <w:jc w:val="center"/>
              <w:rPr>
                <w:rFonts w:ascii="宋体" w:cs="宋体"/>
                <w:color w:val="000000"/>
                <w:szCs w:val="21"/>
              </w:rPr>
            </w:pPr>
            <w:r>
              <w:rPr>
                <w:rFonts w:ascii="宋体" w:hAnsi="宋体"/>
                <w:color w:val="000000"/>
                <w:szCs w:val="21"/>
              </w:rPr>
              <w:t>4</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72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30</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42</w:t>
            </w:r>
          </w:p>
        </w:tc>
        <w:tc>
          <w:tcPr>
            <w:tcW w:w="427" w:type="dxa"/>
            <w:vAlign w:val="center"/>
          </w:tcPr>
          <w:p w:rsidR="00257B95" w:rsidRDefault="00257B95">
            <w:pPr>
              <w:jc w:val="center"/>
              <w:rPr>
                <w:rFonts w:ascii="宋体" w:cs="宋体"/>
                <w:color w:val="000000"/>
                <w:szCs w:val="21"/>
              </w:rPr>
            </w:pPr>
            <w:r>
              <w:rPr>
                <w:rFonts w:ascii="宋体" w:hAnsi="宋体"/>
                <w:color w:val="000000"/>
                <w:szCs w:val="21"/>
              </w:rPr>
              <w:t>4</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r w:rsidRPr="00401AE9">
              <w:rPr>
                <w:rFonts w:ascii="Calibri" w:eastAsia="宋体" w:hAnsi="Calibri" w:cs="Times New Roman" w:hint="eastAsia"/>
                <w:sz w:val="24"/>
                <w:szCs w:val="24"/>
              </w:rPr>
              <w:t>★</w:t>
            </w: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t>3</w:t>
            </w:r>
          </w:p>
        </w:tc>
        <w:tc>
          <w:tcPr>
            <w:tcW w:w="2121" w:type="dxa"/>
            <w:vAlign w:val="center"/>
          </w:tcPr>
          <w:p w:rsidR="00257B95" w:rsidRDefault="00257B95">
            <w:pPr>
              <w:jc w:val="center"/>
              <w:rPr>
                <w:rFonts w:ascii="宋体" w:cs="宋体"/>
                <w:color w:val="000000"/>
                <w:szCs w:val="21"/>
              </w:rPr>
            </w:pPr>
            <w:r>
              <w:rPr>
                <w:rFonts w:ascii="宋体" w:hAnsi="宋体" w:hint="eastAsia"/>
                <w:color w:val="000000"/>
                <w:szCs w:val="21"/>
              </w:rPr>
              <w:t>大学英语</w:t>
            </w:r>
          </w:p>
        </w:tc>
        <w:tc>
          <w:tcPr>
            <w:tcW w:w="520" w:type="dxa"/>
            <w:vAlign w:val="center"/>
          </w:tcPr>
          <w:p w:rsidR="00257B95" w:rsidRDefault="00257B95">
            <w:pPr>
              <w:jc w:val="center"/>
              <w:rPr>
                <w:rFonts w:ascii="宋体" w:cs="宋体"/>
                <w:color w:val="000000"/>
                <w:szCs w:val="21"/>
              </w:rPr>
            </w:pPr>
            <w:r>
              <w:rPr>
                <w:rFonts w:ascii="宋体" w:hAnsi="宋体"/>
                <w:color w:val="000000"/>
                <w:szCs w:val="21"/>
              </w:rPr>
              <w:t>5</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90</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36</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54</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5　</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r w:rsidRPr="00401AE9">
              <w:rPr>
                <w:rFonts w:ascii="Calibri" w:eastAsia="宋体" w:hAnsi="Calibri" w:cs="Times New Roman" w:hint="eastAsia"/>
                <w:sz w:val="24"/>
                <w:szCs w:val="24"/>
              </w:rPr>
              <w:t>★</w:t>
            </w: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2121" w:type="dxa"/>
            <w:vAlign w:val="center"/>
          </w:tcPr>
          <w:p w:rsidR="00257B95" w:rsidRDefault="00257B95">
            <w:pPr>
              <w:jc w:val="center"/>
              <w:rPr>
                <w:rFonts w:ascii="宋体" w:cs="宋体"/>
                <w:b/>
                <w:bCs/>
                <w:color w:val="000000"/>
                <w:szCs w:val="21"/>
              </w:rPr>
            </w:pPr>
            <w:r>
              <w:rPr>
                <w:rFonts w:ascii="宋体" w:hAnsi="宋体" w:hint="eastAsia"/>
                <w:b/>
                <w:bCs/>
                <w:color w:val="000000"/>
                <w:szCs w:val="21"/>
              </w:rPr>
              <w:t>小计：</w:t>
            </w:r>
          </w:p>
        </w:tc>
        <w:tc>
          <w:tcPr>
            <w:tcW w:w="520" w:type="dxa"/>
            <w:vAlign w:val="center"/>
          </w:tcPr>
          <w:p w:rsidR="00257B95" w:rsidRDefault="00257B95">
            <w:pPr>
              <w:jc w:val="center"/>
              <w:rPr>
                <w:rFonts w:ascii="宋体" w:cs="宋体"/>
                <w:b/>
                <w:bCs/>
                <w:color w:val="000000"/>
                <w:szCs w:val="21"/>
              </w:rPr>
            </w:pPr>
            <w:r>
              <w:rPr>
                <w:rFonts w:ascii="宋体" w:hAnsi="宋体"/>
                <w:b/>
                <w:bCs/>
                <w:color w:val="000000"/>
                <w:szCs w:val="21"/>
              </w:rPr>
              <w:t>14</w:t>
            </w:r>
          </w:p>
        </w:tc>
        <w:tc>
          <w:tcPr>
            <w:tcW w:w="613" w:type="dxa"/>
            <w:vAlign w:val="center"/>
          </w:tcPr>
          <w:p w:rsidR="00257B95" w:rsidRDefault="00257B95">
            <w:pPr>
              <w:jc w:val="center"/>
              <w:rPr>
                <w:rFonts w:ascii="宋体" w:eastAsia="宋体" w:hAnsi="宋体" w:cs="宋体"/>
                <w:b/>
                <w:bCs/>
                <w:color w:val="000000"/>
                <w:szCs w:val="21"/>
              </w:rPr>
            </w:pPr>
            <w:r>
              <w:rPr>
                <w:rFonts w:hint="eastAsia"/>
                <w:b/>
                <w:bCs/>
                <w:color w:val="000000"/>
                <w:szCs w:val="21"/>
              </w:rPr>
              <w:t>252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restart"/>
            <w:vAlign w:val="center"/>
          </w:tcPr>
          <w:p w:rsidR="00257B95" w:rsidRDefault="00257B95">
            <w:pPr>
              <w:jc w:val="center"/>
              <w:rPr>
                <w:rFonts w:ascii="宋体"/>
                <w:b/>
                <w:bCs/>
                <w:szCs w:val="21"/>
              </w:rPr>
            </w:pPr>
            <w:r>
              <w:rPr>
                <w:rFonts w:ascii="宋体" w:hAnsi="宋体" w:hint="eastAsia"/>
                <w:b/>
                <w:bCs/>
                <w:szCs w:val="21"/>
              </w:rPr>
              <w:t>专业基础</w:t>
            </w:r>
            <w:r>
              <w:rPr>
                <w:rFonts w:ascii="宋体" w:hAnsi="宋体" w:hint="eastAsia"/>
                <w:b/>
                <w:bCs/>
                <w:szCs w:val="21"/>
              </w:rPr>
              <w:lastRenderedPageBreak/>
              <w:t>课</w:t>
            </w: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lastRenderedPageBreak/>
              <w:t>4</w:t>
            </w:r>
          </w:p>
        </w:tc>
        <w:tc>
          <w:tcPr>
            <w:tcW w:w="2121" w:type="dxa"/>
            <w:vAlign w:val="center"/>
          </w:tcPr>
          <w:p w:rsidR="00257B95" w:rsidRDefault="00257B95">
            <w:pPr>
              <w:jc w:val="center"/>
              <w:rPr>
                <w:rFonts w:ascii="宋体" w:cs="宋体"/>
                <w:color w:val="000000"/>
                <w:szCs w:val="21"/>
              </w:rPr>
            </w:pPr>
            <w:r>
              <w:rPr>
                <w:rFonts w:ascii="宋体" w:hAnsi="宋体" w:hint="eastAsia"/>
                <w:color w:val="000000"/>
                <w:szCs w:val="21"/>
              </w:rPr>
              <w:t>宪法学</w:t>
            </w:r>
          </w:p>
        </w:tc>
        <w:tc>
          <w:tcPr>
            <w:tcW w:w="520" w:type="dxa"/>
            <w:vAlign w:val="center"/>
          </w:tcPr>
          <w:p w:rsidR="00257B95" w:rsidRDefault="00257B95">
            <w:pPr>
              <w:jc w:val="center"/>
              <w:rPr>
                <w:rFonts w:ascii="宋体" w:cs="宋体"/>
                <w:color w:val="000000"/>
                <w:szCs w:val="21"/>
              </w:rPr>
            </w:pPr>
            <w:r>
              <w:rPr>
                <w:rFonts w:ascii="宋体" w:hAnsi="宋体"/>
                <w:color w:val="000000"/>
                <w:szCs w:val="21"/>
              </w:rPr>
              <w:t>4</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72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30</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42</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4</w:t>
            </w:r>
            <w:r>
              <w:rPr>
                <w:rFonts w:ascii="宋体" w:hAnsi="宋体"/>
                <w:color w:val="000000"/>
                <w:szCs w:val="21"/>
              </w:rPr>
              <w:t xml:space="preserve"> </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r w:rsidRPr="00401AE9">
              <w:rPr>
                <w:rFonts w:ascii="Calibri" w:eastAsia="宋体" w:hAnsi="Calibri" w:cs="Times New Roman" w:hint="eastAsia"/>
                <w:sz w:val="24"/>
                <w:szCs w:val="24"/>
              </w:rPr>
              <w:t>★</w:t>
            </w: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t>5</w:t>
            </w:r>
          </w:p>
        </w:tc>
        <w:tc>
          <w:tcPr>
            <w:tcW w:w="2121" w:type="dxa"/>
            <w:vAlign w:val="center"/>
          </w:tcPr>
          <w:p w:rsidR="00257B95" w:rsidRDefault="00257B95">
            <w:pPr>
              <w:jc w:val="center"/>
              <w:rPr>
                <w:rFonts w:ascii="宋体" w:cs="宋体"/>
                <w:color w:val="000000"/>
                <w:szCs w:val="21"/>
              </w:rPr>
            </w:pPr>
            <w:r>
              <w:rPr>
                <w:rFonts w:ascii="宋体" w:hAnsi="宋体" w:hint="eastAsia"/>
                <w:color w:val="000000"/>
                <w:szCs w:val="21"/>
              </w:rPr>
              <w:t>民法学</w:t>
            </w:r>
          </w:p>
        </w:tc>
        <w:tc>
          <w:tcPr>
            <w:tcW w:w="520" w:type="dxa"/>
            <w:vAlign w:val="center"/>
          </w:tcPr>
          <w:p w:rsidR="00257B95" w:rsidRDefault="00257B95">
            <w:pPr>
              <w:jc w:val="center"/>
              <w:rPr>
                <w:rFonts w:ascii="宋体" w:cs="宋体"/>
                <w:color w:val="000000"/>
                <w:szCs w:val="21"/>
              </w:rPr>
            </w:pPr>
            <w:r>
              <w:rPr>
                <w:rFonts w:ascii="宋体" w:hAnsi="宋体"/>
                <w:color w:val="000000"/>
                <w:szCs w:val="21"/>
              </w:rPr>
              <w:t>4</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72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30</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42</w:t>
            </w:r>
          </w:p>
        </w:tc>
        <w:tc>
          <w:tcPr>
            <w:tcW w:w="427" w:type="dxa"/>
            <w:vAlign w:val="center"/>
          </w:tcPr>
          <w:p w:rsidR="00257B95" w:rsidRDefault="00257B95">
            <w:pPr>
              <w:jc w:val="center"/>
              <w:rPr>
                <w:rFonts w:ascii="宋体" w:cs="宋体"/>
                <w:color w:val="000000"/>
                <w:szCs w:val="21"/>
              </w:rPr>
            </w:pPr>
            <w:r>
              <w:rPr>
                <w:rFonts w:ascii="宋体" w:hAnsi="宋体"/>
                <w:color w:val="000000"/>
                <w:szCs w:val="21"/>
              </w:rPr>
              <w:t>4</w:t>
            </w: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r w:rsidRPr="00401AE9">
              <w:rPr>
                <w:rFonts w:ascii="Calibri" w:eastAsia="宋体" w:hAnsi="Calibri" w:cs="Times New Roman" w:hint="eastAsia"/>
                <w:sz w:val="24"/>
                <w:szCs w:val="24"/>
              </w:rPr>
              <w:t>★</w:t>
            </w: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t>6</w:t>
            </w:r>
          </w:p>
        </w:tc>
        <w:tc>
          <w:tcPr>
            <w:tcW w:w="2121" w:type="dxa"/>
            <w:vAlign w:val="center"/>
          </w:tcPr>
          <w:p w:rsidR="00257B95" w:rsidRDefault="00257B95">
            <w:pPr>
              <w:jc w:val="center"/>
              <w:rPr>
                <w:rFonts w:ascii="宋体" w:cs="宋体"/>
                <w:color w:val="000000"/>
                <w:szCs w:val="21"/>
              </w:rPr>
            </w:pPr>
            <w:r>
              <w:rPr>
                <w:rFonts w:ascii="宋体" w:hAnsi="宋体" w:hint="eastAsia"/>
                <w:color w:val="000000"/>
                <w:szCs w:val="21"/>
              </w:rPr>
              <w:t>刑法学</w:t>
            </w:r>
          </w:p>
        </w:tc>
        <w:tc>
          <w:tcPr>
            <w:tcW w:w="520" w:type="dxa"/>
            <w:vAlign w:val="center"/>
          </w:tcPr>
          <w:p w:rsidR="00257B95" w:rsidRDefault="00257B95">
            <w:pPr>
              <w:jc w:val="center"/>
              <w:rPr>
                <w:rFonts w:ascii="宋体" w:cs="宋体"/>
                <w:color w:val="000000"/>
                <w:szCs w:val="21"/>
              </w:rPr>
            </w:pPr>
            <w:r>
              <w:rPr>
                <w:rFonts w:ascii="宋体" w:hAnsi="宋体"/>
                <w:color w:val="000000"/>
                <w:szCs w:val="21"/>
              </w:rPr>
              <w:t>4</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72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30</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42</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color w:val="000000"/>
                <w:szCs w:val="21"/>
              </w:rPr>
              <w:t>4</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r w:rsidRPr="00401AE9">
              <w:rPr>
                <w:rFonts w:ascii="Calibri" w:eastAsia="宋体" w:hAnsi="Calibri" w:cs="Times New Roman" w:hint="eastAsia"/>
                <w:sz w:val="24"/>
                <w:szCs w:val="24"/>
              </w:rPr>
              <w:t>★</w:t>
            </w: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t>7</w:t>
            </w:r>
          </w:p>
        </w:tc>
        <w:tc>
          <w:tcPr>
            <w:tcW w:w="2121" w:type="dxa"/>
            <w:vAlign w:val="center"/>
          </w:tcPr>
          <w:p w:rsidR="00257B95" w:rsidRDefault="00257B95">
            <w:pPr>
              <w:jc w:val="center"/>
              <w:rPr>
                <w:rFonts w:ascii="宋体" w:cs="宋体"/>
                <w:color w:val="000000"/>
                <w:szCs w:val="21"/>
              </w:rPr>
            </w:pPr>
            <w:r>
              <w:rPr>
                <w:rFonts w:ascii="宋体" w:hAnsi="宋体" w:hint="eastAsia"/>
                <w:color w:val="000000"/>
                <w:szCs w:val="21"/>
              </w:rPr>
              <w:t>中国法制史</w:t>
            </w:r>
          </w:p>
        </w:tc>
        <w:tc>
          <w:tcPr>
            <w:tcW w:w="520" w:type="dxa"/>
            <w:vAlign w:val="center"/>
          </w:tcPr>
          <w:p w:rsidR="00257B95" w:rsidRDefault="00257B95">
            <w:pPr>
              <w:jc w:val="center"/>
              <w:rPr>
                <w:rFonts w:ascii="宋体" w:cs="宋体"/>
                <w:color w:val="000000"/>
                <w:szCs w:val="21"/>
              </w:rPr>
            </w:pPr>
            <w:r>
              <w:rPr>
                <w:rFonts w:ascii="宋体" w:hAnsi="宋体"/>
                <w:color w:val="000000"/>
                <w:szCs w:val="21"/>
              </w:rPr>
              <w:t>4</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72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30</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42</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color w:val="000000"/>
                <w:szCs w:val="21"/>
              </w:rPr>
              <w:t>4</w:t>
            </w: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r w:rsidRPr="00401AE9">
              <w:rPr>
                <w:rFonts w:ascii="Calibri" w:eastAsia="宋体" w:hAnsi="Calibri" w:cs="Times New Roman" w:hint="eastAsia"/>
                <w:sz w:val="24"/>
                <w:szCs w:val="24"/>
              </w:rPr>
              <w:t>★</w:t>
            </w: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t>8</w:t>
            </w:r>
          </w:p>
        </w:tc>
        <w:tc>
          <w:tcPr>
            <w:tcW w:w="2121" w:type="dxa"/>
            <w:vAlign w:val="center"/>
          </w:tcPr>
          <w:p w:rsidR="00257B95" w:rsidRDefault="00257B95">
            <w:pPr>
              <w:jc w:val="center"/>
              <w:rPr>
                <w:rFonts w:ascii="宋体" w:cs="宋体"/>
                <w:color w:val="000000"/>
                <w:szCs w:val="21"/>
              </w:rPr>
            </w:pPr>
            <w:r>
              <w:rPr>
                <w:rFonts w:ascii="宋体" w:hAnsi="宋体" w:hint="eastAsia"/>
                <w:color w:val="000000"/>
                <w:szCs w:val="21"/>
              </w:rPr>
              <w:t>经济法学</w:t>
            </w:r>
          </w:p>
        </w:tc>
        <w:tc>
          <w:tcPr>
            <w:tcW w:w="520" w:type="dxa"/>
            <w:vAlign w:val="center"/>
          </w:tcPr>
          <w:p w:rsidR="00257B95" w:rsidRDefault="00257B95">
            <w:pPr>
              <w:jc w:val="center"/>
              <w:rPr>
                <w:rFonts w:ascii="宋体" w:cs="宋体"/>
                <w:color w:val="000000"/>
                <w:szCs w:val="21"/>
              </w:rPr>
            </w:pPr>
            <w:r>
              <w:rPr>
                <w:rFonts w:ascii="宋体" w:hAnsi="宋体"/>
                <w:color w:val="000000"/>
                <w:szCs w:val="21"/>
              </w:rPr>
              <w:t>4</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72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30</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42</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color w:val="000000"/>
                <w:szCs w:val="21"/>
              </w:rPr>
              <w:t>4</w:t>
            </w: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r w:rsidRPr="00401AE9">
              <w:rPr>
                <w:rFonts w:ascii="Calibri" w:eastAsia="宋体" w:hAnsi="Calibri" w:cs="Times New Roman" w:hint="eastAsia"/>
                <w:sz w:val="24"/>
                <w:szCs w:val="24"/>
              </w:rPr>
              <w:t>★</w:t>
            </w: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t>9</w:t>
            </w:r>
          </w:p>
        </w:tc>
        <w:tc>
          <w:tcPr>
            <w:tcW w:w="2121" w:type="dxa"/>
            <w:vAlign w:val="center"/>
          </w:tcPr>
          <w:p w:rsidR="00257B95" w:rsidRDefault="00257B95">
            <w:pPr>
              <w:jc w:val="center"/>
              <w:rPr>
                <w:rFonts w:ascii="宋体" w:cs="宋体"/>
                <w:color w:val="000000"/>
                <w:szCs w:val="21"/>
              </w:rPr>
            </w:pPr>
            <w:proofErr w:type="gramStart"/>
            <w:r>
              <w:rPr>
                <w:rFonts w:ascii="宋体" w:hAnsi="宋体" w:hint="eastAsia"/>
                <w:color w:val="000000"/>
                <w:szCs w:val="21"/>
              </w:rPr>
              <w:t>商法学</w:t>
            </w:r>
            <w:proofErr w:type="gramEnd"/>
          </w:p>
        </w:tc>
        <w:tc>
          <w:tcPr>
            <w:tcW w:w="520" w:type="dxa"/>
            <w:vAlign w:val="center"/>
          </w:tcPr>
          <w:p w:rsidR="00257B95" w:rsidRDefault="00257B95">
            <w:pPr>
              <w:jc w:val="center"/>
              <w:rPr>
                <w:rFonts w:ascii="宋体" w:cs="宋体"/>
                <w:color w:val="000000"/>
                <w:szCs w:val="21"/>
              </w:rPr>
            </w:pPr>
            <w:r>
              <w:rPr>
                <w:rFonts w:ascii="宋体" w:cs="宋体" w:hint="eastAsia"/>
                <w:color w:val="000000"/>
                <w:szCs w:val="21"/>
              </w:rPr>
              <w:t>4</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72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30</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42</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4　</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r w:rsidRPr="00401AE9">
              <w:rPr>
                <w:rFonts w:ascii="Calibri" w:eastAsia="宋体" w:hAnsi="Calibri" w:cs="Times New Roman" w:hint="eastAsia"/>
                <w:sz w:val="24"/>
                <w:szCs w:val="24"/>
              </w:rPr>
              <w:t>★</w:t>
            </w: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2121" w:type="dxa"/>
            <w:vAlign w:val="center"/>
          </w:tcPr>
          <w:p w:rsidR="00257B95" w:rsidRDefault="00257B95">
            <w:pPr>
              <w:jc w:val="center"/>
              <w:rPr>
                <w:rFonts w:ascii="宋体" w:cs="宋体"/>
                <w:b/>
                <w:bCs/>
                <w:color w:val="000000"/>
                <w:szCs w:val="21"/>
              </w:rPr>
            </w:pPr>
            <w:r>
              <w:rPr>
                <w:rFonts w:ascii="宋体" w:hAnsi="宋体" w:hint="eastAsia"/>
                <w:b/>
                <w:bCs/>
                <w:color w:val="000000"/>
                <w:szCs w:val="21"/>
              </w:rPr>
              <w:t>小计：</w:t>
            </w:r>
          </w:p>
        </w:tc>
        <w:tc>
          <w:tcPr>
            <w:tcW w:w="520" w:type="dxa"/>
            <w:vAlign w:val="center"/>
          </w:tcPr>
          <w:p w:rsidR="00257B95" w:rsidRDefault="00257B95">
            <w:pPr>
              <w:jc w:val="center"/>
              <w:rPr>
                <w:rFonts w:ascii="宋体" w:cs="宋体"/>
                <w:b/>
                <w:bCs/>
                <w:color w:val="000000"/>
                <w:szCs w:val="21"/>
              </w:rPr>
            </w:pPr>
            <w:r>
              <w:rPr>
                <w:rFonts w:ascii="宋体" w:hAnsi="宋体"/>
                <w:b/>
                <w:bCs/>
                <w:color w:val="000000"/>
                <w:szCs w:val="21"/>
              </w:rPr>
              <w:t>24</w:t>
            </w:r>
          </w:p>
        </w:tc>
        <w:tc>
          <w:tcPr>
            <w:tcW w:w="613" w:type="dxa"/>
            <w:vAlign w:val="center"/>
          </w:tcPr>
          <w:p w:rsidR="00257B95" w:rsidRDefault="00257B95">
            <w:pPr>
              <w:jc w:val="center"/>
              <w:rPr>
                <w:rFonts w:ascii="宋体" w:eastAsia="宋体" w:hAnsi="宋体" w:cs="宋体"/>
                <w:b/>
                <w:bCs/>
                <w:color w:val="000000"/>
                <w:szCs w:val="21"/>
              </w:rPr>
            </w:pPr>
            <w:r>
              <w:rPr>
                <w:rFonts w:hint="eastAsia"/>
                <w:b/>
                <w:bCs/>
                <w:color w:val="000000"/>
                <w:szCs w:val="21"/>
              </w:rPr>
              <w:t>432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restart"/>
            <w:vAlign w:val="center"/>
          </w:tcPr>
          <w:p w:rsidR="00257B95" w:rsidRDefault="00257B95">
            <w:pPr>
              <w:jc w:val="center"/>
              <w:rPr>
                <w:rFonts w:ascii="宋体"/>
                <w:b/>
                <w:bCs/>
                <w:szCs w:val="21"/>
              </w:rPr>
            </w:pPr>
            <w:r>
              <w:rPr>
                <w:rFonts w:ascii="宋体" w:hAnsi="宋体" w:hint="eastAsia"/>
                <w:b/>
                <w:bCs/>
                <w:szCs w:val="21"/>
              </w:rPr>
              <w:t>专业课</w:t>
            </w: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t>10</w:t>
            </w:r>
          </w:p>
        </w:tc>
        <w:tc>
          <w:tcPr>
            <w:tcW w:w="2121" w:type="dxa"/>
            <w:vAlign w:val="center"/>
          </w:tcPr>
          <w:p w:rsidR="00257B95" w:rsidRDefault="00257B95">
            <w:pPr>
              <w:jc w:val="center"/>
              <w:rPr>
                <w:rFonts w:ascii="宋体" w:cs="宋体"/>
                <w:color w:val="000000"/>
                <w:szCs w:val="21"/>
              </w:rPr>
            </w:pPr>
            <w:r>
              <w:rPr>
                <w:rFonts w:ascii="宋体" w:hAnsi="宋体" w:hint="eastAsia"/>
                <w:color w:val="000000"/>
                <w:szCs w:val="21"/>
              </w:rPr>
              <w:t>民事诉讼法</w:t>
            </w:r>
          </w:p>
        </w:tc>
        <w:tc>
          <w:tcPr>
            <w:tcW w:w="520" w:type="dxa"/>
            <w:vAlign w:val="center"/>
          </w:tcPr>
          <w:p w:rsidR="00257B95" w:rsidRDefault="00257B95">
            <w:pPr>
              <w:jc w:val="center"/>
              <w:rPr>
                <w:rFonts w:ascii="宋体" w:cs="宋体"/>
                <w:color w:val="000000"/>
                <w:szCs w:val="21"/>
              </w:rPr>
            </w:pPr>
            <w:r>
              <w:rPr>
                <w:rFonts w:ascii="宋体" w:hAnsi="宋体"/>
                <w:color w:val="000000"/>
                <w:szCs w:val="21"/>
              </w:rPr>
              <w:t>4</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72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30</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42</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color w:val="000000"/>
                <w:szCs w:val="21"/>
              </w:rPr>
              <w:t>4</w:t>
            </w: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r w:rsidRPr="00401AE9">
              <w:rPr>
                <w:rFonts w:ascii="Calibri" w:eastAsia="宋体" w:hAnsi="Calibri" w:cs="Times New Roman" w:hint="eastAsia"/>
                <w:sz w:val="24"/>
                <w:szCs w:val="24"/>
              </w:rPr>
              <w:t>★</w:t>
            </w: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t>11</w:t>
            </w:r>
          </w:p>
        </w:tc>
        <w:tc>
          <w:tcPr>
            <w:tcW w:w="2121" w:type="dxa"/>
            <w:vAlign w:val="center"/>
          </w:tcPr>
          <w:p w:rsidR="00257B95" w:rsidRDefault="00257B95">
            <w:pPr>
              <w:jc w:val="center"/>
              <w:rPr>
                <w:rFonts w:ascii="宋体" w:cs="宋体"/>
                <w:color w:val="000000"/>
                <w:szCs w:val="21"/>
              </w:rPr>
            </w:pPr>
            <w:r>
              <w:rPr>
                <w:rFonts w:ascii="宋体" w:hAnsi="宋体" w:hint="eastAsia"/>
                <w:color w:val="000000"/>
                <w:szCs w:val="21"/>
              </w:rPr>
              <w:t>刑事诉讼法</w:t>
            </w:r>
          </w:p>
        </w:tc>
        <w:tc>
          <w:tcPr>
            <w:tcW w:w="520" w:type="dxa"/>
            <w:vAlign w:val="center"/>
          </w:tcPr>
          <w:p w:rsidR="00257B95" w:rsidRDefault="00257B95">
            <w:pPr>
              <w:jc w:val="center"/>
              <w:rPr>
                <w:rFonts w:ascii="宋体" w:cs="宋体"/>
                <w:color w:val="000000"/>
                <w:szCs w:val="21"/>
              </w:rPr>
            </w:pPr>
            <w:r>
              <w:rPr>
                <w:rFonts w:ascii="宋体" w:hAnsi="宋体"/>
                <w:color w:val="000000"/>
                <w:szCs w:val="21"/>
              </w:rPr>
              <w:t>4</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72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30</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42</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color w:val="000000"/>
                <w:szCs w:val="21"/>
              </w:rPr>
              <w:t>4</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r w:rsidRPr="00401AE9">
              <w:rPr>
                <w:rFonts w:ascii="Calibri" w:eastAsia="宋体" w:hAnsi="Calibri" w:cs="Times New Roman" w:hint="eastAsia"/>
                <w:sz w:val="24"/>
                <w:szCs w:val="24"/>
              </w:rPr>
              <w:t>★</w:t>
            </w: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t>12</w:t>
            </w:r>
          </w:p>
        </w:tc>
        <w:tc>
          <w:tcPr>
            <w:tcW w:w="2121" w:type="dxa"/>
            <w:vAlign w:val="center"/>
          </w:tcPr>
          <w:p w:rsidR="00257B95" w:rsidRDefault="00257B95">
            <w:pPr>
              <w:jc w:val="center"/>
              <w:rPr>
                <w:rFonts w:ascii="宋体" w:cs="宋体"/>
                <w:color w:val="000000"/>
                <w:szCs w:val="21"/>
              </w:rPr>
            </w:pPr>
            <w:r>
              <w:rPr>
                <w:rFonts w:ascii="宋体" w:hAnsi="宋体" w:hint="eastAsia"/>
                <w:color w:val="000000"/>
                <w:szCs w:val="21"/>
              </w:rPr>
              <w:t>行政法与行政诉讼法学</w:t>
            </w:r>
          </w:p>
        </w:tc>
        <w:tc>
          <w:tcPr>
            <w:tcW w:w="520" w:type="dxa"/>
            <w:vAlign w:val="center"/>
          </w:tcPr>
          <w:p w:rsidR="00257B95" w:rsidRDefault="00257B95">
            <w:pPr>
              <w:jc w:val="center"/>
              <w:rPr>
                <w:rFonts w:ascii="宋体" w:cs="宋体"/>
                <w:color w:val="000000"/>
                <w:szCs w:val="21"/>
              </w:rPr>
            </w:pPr>
            <w:r>
              <w:rPr>
                <w:rFonts w:ascii="宋体" w:hAnsi="宋体"/>
                <w:color w:val="000000"/>
                <w:szCs w:val="21"/>
              </w:rPr>
              <w:t>4</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72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30</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42</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color w:val="000000"/>
                <w:szCs w:val="21"/>
              </w:rPr>
              <w:t>4</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r w:rsidRPr="00401AE9">
              <w:rPr>
                <w:rFonts w:ascii="Calibri" w:eastAsia="宋体" w:hAnsi="Calibri" w:cs="Times New Roman" w:hint="eastAsia"/>
                <w:sz w:val="24"/>
                <w:szCs w:val="24"/>
              </w:rPr>
              <w:t>★</w:t>
            </w: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t>13</w:t>
            </w:r>
          </w:p>
        </w:tc>
        <w:tc>
          <w:tcPr>
            <w:tcW w:w="2121" w:type="dxa"/>
            <w:vAlign w:val="center"/>
          </w:tcPr>
          <w:p w:rsidR="00257B95" w:rsidRDefault="00257B95">
            <w:pPr>
              <w:jc w:val="center"/>
              <w:rPr>
                <w:rFonts w:ascii="宋体" w:cs="宋体"/>
                <w:color w:val="000000"/>
                <w:szCs w:val="21"/>
              </w:rPr>
            </w:pPr>
            <w:r>
              <w:rPr>
                <w:rFonts w:ascii="宋体" w:cs="宋体" w:hint="eastAsia"/>
                <w:color w:val="000000"/>
                <w:szCs w:val="21"/>
              </w:rPr>
              <w:t>国际法</w:t>
            </w:r>
          </w:p>
        </w:tc>
        <w:tc>
          <w:tcPr>
            <w:tcW w:w="520" w:type="dxa"/>
            <w:vAlign w:val="center"/>
          </w:tcPr>
          <w:p w:rsidR="00257B95" w:rsidRDefault="00257B95">
            <w:pPr>
              <w:jc w:val="center"/>
              <w:rPr>
                <w:rFonts w:ascii="宋体" w:cs="宋体"/>
                <w:color w:val="000000"/>
                <w:szCs w:val="21"/>
              </w:rPr>
            </w:pPr>
            <w:r>
              <w:rPr>
                <w:rFonts w:ascii="宋体" w:cs="宋体" w:hint="eastAsia"/>
                <w:color w:val="000000"/>
                <w:szCs w:val="21"/>
              </w:rPr>
              <w:t>4</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72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30</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42</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r>
              <w:rPr>
                <w:rFonts w:ascii="宋体" w:cs="宋体" w:hint="eastAsia"/>
                <w:color w:val="000000"/>
                <w:szCs w:val="21"/>
              </w:rPr>
              <w:t>4</w:t>
            </w: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r w:rsidRPr="00401AE9">
              <w:rPr>
                <w:rFonts w:ascii="Calibri" w:eastAsia="宋体" w:hAnsi="Calibri" w:cs="Times New Roman" w:hint="eastAsia"/>
                <w:sz w:val="24"/>
                <w:szCs w:val="24"/>
              </w:rPr>
              <w:t>★</w:t>
            </w: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hAnsi="宋体"/>
                <w:color w:val="000000"/>
                <w:szCs w:val="21"/>
              </w:rPr>
            </w:pPr>
            <w:r>
              <w:rPr>
                <w:rFonts w:ascii="宋体" w:hAnsi="宋体" w:hint="eastAsia"/>
                <w:color w:val="000000"/>
                <w:szCs w:val="21"/>
              </w:rPr>
              <w:t>14</w:t>
            </w:r>
          </w:p>
        </w:tc>
        <w:tc>
          <w:tcPr>
            <w:tcW w:w="2121" w:type="dxa"/>
            <w:vAlign w:val="center"/>
          </w:tcPr>
          <w:p w:rsidR="00257B95" w:rsidRDefault="00257B95">
            <w:pPr>
              <w:jc w:val="center"/>
              <w:rPr>
                <w:rFonts w:ascii="宋体" w:cs="宋体"/>
                <w:color w:val="000000"/>
                <w:szCs w:val="21"/>
              </w:rPr>
            </w:pPr>
            <w:r>
              <w:rPr>
                <w:rFonts w:ascii="宋体" w:cs="宋体" w:hint="eastAsia"/>
                <w:color w:val="000000"/>
                <w:szCs w:val="21"/>
              </w:rPr>
              <w:t>国际私法</w:t>
            </w:r>
          </w:p>
        </w:tc>
        <w:tc>
          <w:tcPr>
            <w:tcW w:w="520" w:type="dxa"/>
            <w:vAlign w:val="center"/>
          </w:tcPr>
          <w:p w:rsidR="00257B95" w:rsidRDefault="00257B95">
            <w:pPr>
              <w:jc w:val="center"/>
              <w:rPr>
                <w:rFonts w:ascii="宋体" w:cs="宋体"/>
                <w:color w:val="000000"/>
                <w:szCs w:val="21"/>
              </w:rPr>
            </w:pPr>
            <w:r>
              <w:rPr>
                <w:rFonts w:ascii="宋体" w:cs="宋体" w:hint="eastAsia"/>
                <w:color w:val="000000"/>
                <w:szCs w:val="21"/>
              </w:rPr>
              <w:t>4</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72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30</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42</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r>
              <w:rPr>
                <w:rFonts w:ascii="宋体" w:cs="宋体" w:hint="eastAsia"/>
                <w:color w:val="000000"/>
                <w:szCs w:val="21"/>
              </w:rPr>
              <w:t>4</w:t>
            </w: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r w:rsidRPr="00401AE9">
              <w:rPr>
                <w:rFonts w:ascii="Calibri" w:eastAsia="宋体" w:hAnsi="Calibri" w:cs="Times New Roman" w:hint="eastAsia"/>
                <w:sz w:val="24"/>
                <w:szCs w:val="24"/>
              </w:rPr>
              <w:t>★</w:t>
            </w:r>
          </w:p>
        </w:tc>
        <w:tc>
          <w:tcPr>
            <w:tcW w:w="480" w:type="dxa"/>
            <w:vAlign w:val="center"/>
          </w:tcPr>
          <w:p w:rsidR="00257B95" w:rsidRDefault="00257B95">
            <w:pPr>
              <w:jc w:val="center"/>
              <w:rPr>
                <w:rFonts w:ascii="宋体" w:hAnsi="宋体"/>
                <w:color w:val="000000"/>
                <w:szCs w:val="21"/>
              </w:rPr>
            </w:pP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t>1</w:t>
            </w:r>
            <w:r>
              <w:rPr>
                <w:rFonts w:ascii="宋体" w:hAnsi="宋体" w:hint="eastAsia"/>
                <w:color w:val="000000"/>
                <w:szCs w:val="21"/>
              </w:rPr>
              <w:t>5</w:t>
            </w:r>
          </w:p>
        </w:tc>
        <w:tc>
          <w:tcPr>
            <w:tcW w:w="2121" w:type="dxa"/>
            <w:vAlign w:val="center"/>
          </w:tcPr>
          <w:p w:rsidR="00257B95" w:rsidRDefault="00257B95">
            <w:pPr>
              <w:jc w:val="center"/>
              <w:rPr>
                <w:rFonts w:ascii="宋体" w:cs="宋体"/>
                <w:color w:val="000000"/>
                <w:szCs w:val="21"/>
              </w:rPr>
            </w:pPr>
            <w:r>
              <w:rPr>
                <w:rFonts w:ascii="宋体" w:cs="宋体" w:hint="eastAsia"/>
                <w:color w:val="000000"/>
                <w:szCs w:val="21"/>
              </w:rPr>
              <w:t>国际经济法</w:t>
            </w:r>
          </w:p>
        </w:tc>
        <w:tc>
          <w:tcPr>
            <w:tcW w:w="520" w:type="dxa"/>
            <w:vAlign w:val="center"/>
          </w:tcPr>
          <w:p w:rsidR="00257B95" w:rsidRDefault="00257B95">
            <w:pPr>
              <w:jc w:val="center"/>
              <w:rPr>
                <w:rFonts w:ascii="宋体" w:cs="宋体"/>
                <w:color w:val="000000"/>
                <w:szCs w:val="21"/>
              </w:rPr>
            </w:pPr>
            <w:r>
              <w:rPr>
                <w:rFonts w:ascii="宋体" w:cs="宋体" w:hint="eastAsia"/>
                <w:color w:val="000000"/>
                <w:szCs w:val="21"/>
              </w:rPr>
              <w:t>4</w:t>
            </w:r>
          </w:p>
        </w:tc>
        <w:tc>
          <w:tcPr>
            <w:tcW w:w="613" w:type="dxa"/>
            <w:vAlign w:val="center"/>
          </w:tcPr>
          <w:p w:rsidR="00257B95" w:rsidRDefault="00257B95">
            <w:pPr>
              <w:jc w:val="center"/>
              <w:rPr>
                <w:rFonts w:ascii="宋体" w:eastAsia="宋体" w:hAnsi="宋体" w:cs="宋体"/>
                <w:color w:val="000000"/>
                <w:szCs w:val="21"/>
              </w:rPr>
            </w:pPr>
            <w:r>
              <w:rPr>
                <w:rFonts w:hint="eastAsia"/>
                <w:color w:val="000000"/>
                <w:szCs w:val="21"/>
              </w:rPr>
              <w:t>72</w:t>
            </w:r>
          </w:p>
        </w:tc>
        <w:tc>
          <w:tcPr>
            <w:tcW w:w="583" w:type="dxa"/>
            <w:vAlign w:val="center"/>
          </w:tcPr>
          <w:p w:rsidR="00257B95" w:rsidRDefault="00257B95">
            <w:pPr>
              <w:jc w:val="center"/>
              <w:rPr>
                <w:rFonts w:ascii="宋体" w:eastAsia="宋体" w:hAnsi="宋体" w:cs="宋体"/>
                <w:color w:val="000000"/>
                <w:szCs w:val="21"/>
              </w:rPr>
            </w:pPr>
            <w:r>
              <w:rPr>
                <w:rFonts w:hint="eastAsia"/>
                <w:color w:val="000000"/>
                <w:szCs w:val="21"/>
              </w:rPr>
              <w:t>30</w:t>
            </w:r>
          </w:p>
        </w:tc>
        <w:tc>
          <w:tcPr>
            <w:tcW w:w="735" w:type="dxa"/>
            <w:vAlign w:val="center"/>
          </w:tcPr>
          <w:p w:rsidR="00257B95" w:rsidRDefault="00257B95">
            <w:pPr>
              <w:jc w:val="center"/>
              <w:rPr>
                <w:rFonts w:ascii="宋体" w:eastAsia="宋体" w:hAnsi="宋体" w:cs="宋体"/>
                <w:color w:val="000000"/>
                <w:szCs w:val="21"/>
              </w:rPr>
            </w:pPr>
            <w:r>
              <w:rPr>
                <w:rFonts w:hint="eastAsia"/>
                <w:color w:val="000000"/>
                <w:szCs w:val="21"/>
              </w:rPr>
              <w:t xml:space="preserve">　</w:t>
            </w:r>
          </w:p>
        </w:tc>
        <w:tc>
          <w:tcPr>
            <w:tcW w:w="798" w:type="dxa"/>
            <w:vAlign w:val="center"/>
          </w:tcPr>
          <w:p w:rsidR="00257B95" w:rsidRDefault="00257B95">
            <w:pPr>
              <w:jc w:val="center"/>
              <w:rPr>
                <w:rFonts w:ascii="宋体" w:eastAsia="宋体" w:hAnsi="宋体" w:cs="宋体"/>
                <w:color w:val="000000"/>
                <w:szCs w:val="21"/>
              </w:rPr>
            </w:pPr>
            <w:r>
              <w:rPr>
                <w:rFonts w:hint="eastAsia"/>
                <w:color w:val="000000"/>
                <w:szCs w:val="21"/>
              </w:rPr>
              <w:t>42</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r>
              <w:rPr>
                <w:rFonts w:ascii="宋体" w:cs="宋体" w:hint="eastAsia"/>
                <w:color w:val="000000"/>
                <w:szCs w:val="21"/>
              </w:rPr>
              <w:t>4</w:t>
            </w: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r w:rsidRPr="00401AE9">
              <w:rPr>
                <w:rFonts w:ascii="Calibri" w:eastAsia="宋体" w:hAnsi="Calibri" w:cs="Times New Roman" w:hint="eastAsia"/>
                <w:sz w:val="24"/>
                <w:szCs w:val="24"/>
              </w:rPr>
              <w:t>★</w:t>
            </w: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340"/>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2121" w:type="dxa"/>
            <w:vAlign w:val="center"/>
          </w:tcPr>
          <w:p w:rsidR="00257B95" w:rsidRDefault="00257B95">
            <w:pPr>
              <w:jc w:val="center"/>
              <w:rPr>
                <w:rFonts w:ascii="宋体" w:cs="宋体"/>
                <w:b/>
                <w:bCs/>
                <w:color w:val="000000"/>
                <w:szCs w:val="21"/>
              </w:rPr>
            </w:pPr>
            <w:r>
              <w:rPr>
                <w:rFonts w:ascii="宋体" w:hAnsi="宋体" w:hint="eastAsia"/>
                <w:b/>
                <w:bCs/>
                <w:color w:val="000000"/>
                <w:szCs w:val="21"/>
              </w:rPr>
              <w:t>小计：</w:t>
            </w:r>
          </w:p>
        </w:tc>
        <w:tc>
          <w:tcPr>
            <w:tcW w:w="520" w:type="dxa"/>
            <w:vAlign w:val="center"/>
          </w:tcPr>
          <w:p w:rsidR="00257B95" w:rsidRDefault="00257B95">
            <w:pPr>
              <w:jc w:val="center"/>
              <w:rPr>
                <w:rFonts w:ascii="宋体" w:cs="宋体"/>
                <w:b/>
                <w:bCs/>
                <w:color w:val="000000"/>
                <w:szCs w:val="21"/>
              </w:rPr>
            </w:pPr>
            <w:r>
              <w:rPr>
                <w:rFonts w:ascii="宋体" w:cs="宋体" w:hint="eastAsia"/>
                <w:b/>
                <w:bCs/>
                <w:color w:val="000000"/>
                <w:szCs w:val="21"/>
              </w:rPr>
              <w:t>24</w:t>
            </w:r>
          </w:p>
        </w:tc>
        <w:tc>
          <w:tcPr>
            <w:tcW w:w="613" w:type="dxa"/>
            <w:vAlign w:val="center"/>
          </w:tcPr>
          <w:p w:rsidR="00257B95" w:rsidRDefault="00257B95">
            <w:pPr>
              <w:jc w:val="center"/>
              <w:rPr>
                <w:rFonts w:ascii="宋体" w:cs="宋体"/>
                <w:b/>
                <w:bCs/>
                <w:color w:val="000000"/>
                <w:szCs w:val="21"/>
              </w:rPr>
            </w:pPr>
            <w:r>
              <w:rPr>
                <w:rFonts w:ascii="宋体" w:cs="宋体" w:hint="eastAsia"/>
                <w:b/>
                <w:bCs/>
                <w:color w:val="000000"/>
                <w:szCs w:val="21"/>
              </w:rPr>
              <w:t>432</w:t>
            </w:r>
          </w:p>
        </w:tc>
        <w:tc>
          <w:tcPr>
            <w:tcW w:w="583" w:type="dxa"/>
            <w:vAlign w:val="center"/>
          </w:tcPr>
          <w:p w:rsidR="00257B95" w:rsidRDefault="00257B95">
            <w:pPr>
              <w:jc w:val="center"/>
              <w:rPr>
                <w:rFonts w:ascii="宋体" w:cs="宋体"/>
                <w:color w:val="000000"/>
                <w:szCs w:val="21"/>
              </w:rPr>
            </w:pPr>
            <w:r>
              <w:rPr>
                <w:rFonts w:ascii="宋体" w:cs="宋体" w:hint="eastAsia"/>
                <w:color w:val="000000"/>
                <w:szCs w:val="21"/>
              </w:rPr>
              <w:t xml:space="preserve"> </w:t>
            </w:r>
          </w:p>
        </w:tc>
        <w:tc>
          <w:tcPr>
            <w:tcW w:w="735" w:type="dxa"/>
            <w:vAlign w:val="center"/>
          </w:tcPr>
          <w:p w:rsidR="00257B95" w:rsidRDefault="00257B95">
            <w:pPr>
              <w:jc w:val="center"/>
              <w:rPr>
                <w:rFonts w:ascii="宋体" w:cs="宋体"/>
                <w:color w:val="000000"/>
                <w:szCs w:val="21"/>
              </w:rPr>
            </w:pPr>
            <w:r>
              <w:rPr>
                <w:rFonts w:ascii="宋体" w:cs="宋体" w:hint="eastAsia"/>
                <w:color w:val="000000"/>
                <w:szCs w:val="21"/>
              </w:rPr>
              <w:t xml:space="preserve"> </w:t>
            </w:r>
          </w:p>
        </w:tc>
        <w:tc>
          <w:tcPr>
            <w:tcW w:w="798" w:type="dxa"/>
            <w:vAlign w:val="center"/>
          </w:tcPr>
          <w:p w:rsidR="00257B95" w:rsidRDefault="00257B95">
            <w:pPr>
              <w:jc w:val="center"/>
              <w:rPr>
                <w:rFonts w:ascii="宋体" w:cs="宋体"/>
                <w:color w:val="000000"/>
                <w:szCs w:val="21"/>
              </w:rPr>
            </w:pPr>
            <w:r>
              <w:rPr>
                <w:rFonts w:ascii="宋体" w:cs="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80" w:type="dxa"/>
          </w:tcPr>
          <w:p w:rsidR="00257B95" w:rsidRDefault="00257B95">
            <w:pPr>
              <w:jc w:val="center"/>
              <w:rPr>
                <w:rFonts w:ascii="宋体" w:hAnsi="宋体"/>
                <w:color w:val="000000"/>
                <w:szCs w:val="21"/>
              </w:rPr>
            </w:pP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r w:rsidR="00257B95" w:rsidTr="00401AE9">
        <w:trPr>
          <w:trHeight w:val="615"/>
        </w:trPr>
        <w:tc>
          <w:tcPr>
            <w:tcW w:w="429" w:type="dxa"/>
            <w:vMerge w:val="restart"/>
            <w:vAlign w:val="center"/>
          </w:tcPr>
          <w:p w:rsidR="00257B95" w:rsidRDefault="00257B95">
            <w:pPr>
              <w:jc w:val="center"/>
              <w:rPr>
                <w:rFonts w:ascii="宋体"/>
                <w:b/>
                <w:bCs/>
                <w:szCs w:val="21"/>
              </w:rPr>
            </w:pPr>
            <w:r>
              <w:rPr>
                <w:rFonts w:ascii="宋体" w:hAnsi="宋体" w:hint="eastAsia"/>
                <w:b/>
                <w:bCs/>
                <w:szCs w:val="21"/>
              </w:rPr>
              <w:t>社会实践</w:t>
            </w:r>
          </w:p>
        </w:tc>
        <w:tc>
          <w:tcPr>
            <w:tcW w:w="567" w:type="dxa"/>
            <w:vAlign w:val="center"/>
          </w:tcPr>
          <w:p w:rsidR="00257B95" w:rsidRDefault="00257B95">
            <w:pPr>
              <w:jc w:val="center"/>
              <w:rPr>
                <w:rFonts w:ascii="宋体" w:cs="宋体"/>
                <w:color w:val="000000"/>
                <w:szCs w:val="21"/>
              </w:rPr>
            </w:pPr>
            <w:r>
              <w:rPr>
                <w:rFonts w:ascii="宋体" w:hAnsi="宋体"/>
                <w:color w:val="000000"/>
                <w:szCs w:val="21"/>
              </w:rPr>
              <w:t>1</w:t>
            </w:r>
            <w:r>
              <w:rPr>
                <w:rFonts w:ascii="宋体" w:hAnsi="宋体" w:hint="eastAsia"/>
                <w:color w:val="000000"/>
                <w:szCs w:val="21"/>
              </w:rPr>
              <w:t>6</w:t>
            </w:r>
          </w:p>
        </w:tc>
        <w:tc>
          <w:tcPr>
            <w:tcW w:w="2121" w:type="dxa"/>
            <w:vAlign w:val="center"/>
          </w:tcPr>
          <w:p w:rsidR="00257B95" w:rsidRDefault="00257B95">
            <w:pPr>
              <w:jc w:val="center"/>
              <w:rPr>
                <w:rFonts w:ascii="宋体" w:cs="宋体"/>
                <w:color w:val="000000"/>
                <w:szCs w:val="21"/>
              </w:rPr>
            </w:pPr>
            <w:r>
              <w:rPr>
                <w:rFonts w:ascii="宋体" w:hAnsi="宋体" w:hint="eastAsia"/>
                <w:color w:val="000000"/>
                <w:szCs w:val="21"/>
              </w:rPr>
              <w:t>毕业论文</w:t>
            </w:r>
          </w:p>
        </w:tc>
        <w:tc>
          <w:tcPr>
            <w:tcW w:w="520" w:type="dxa"/>
            <w:vAlign w:val="center"/>
          </w:tcPr>
          <w:p w:rsidR="00257B95" w:rsidRDefault="00257B95">
            <w:pPr>
              <w:jc w:val="center"/>
              <w:rPr>
                <w:rFonts w:ascii="宋体" w:cs="宋体"/>
                <w:color w:val="000000"/>
                <w:szCs w:val="21"/>
              </w:rPr>
            </w:pPr>
            <w:r>
              <w:rPr>
                <w:rFonts w:ascii="宋体" w:hAnsi="宋体"/>
                <w:color w:val="000000"/>
                <w:szCs w:val="21"/>
              </w:rPr>
              <w:t>10</w:t>
            </w:r>
          </w:p>
        </w:tc>
        <w:tc>
          <w:tcPr>
            <w:tcW w:w="613" w:type="dxa"/>
            <w:vAlign w:val="center"/>
          </w:tcPr>
          <w:p w:rsidR="00257B95" w:rsidRDefault="00257B95">
            <w:pPr>
              <w:jc w:val="center"/>
              <w:rPr>
                <w:rFonts w:ascii="宋体" w:cs="宋体"/>
                <w:color w:val="000000"/>
                <w:szCs w:val="21"/>
              </w:rPr>
            </w:pPr>
            <w:r>
              <w:rPr>
                <w:rFonts w:ascii="宋体" w:hAnsi="宋体"/>
                <w:color w:val="000000"/>
                <w:szCs w:val="21"/>
              </w:rPr>
              <w:t>10</w:t>
            </w:r>
            <w:r>
              <w:rPr>
                <w:rFonts w:ascii="宋体" w:hAnsi="宋体" w:hint="eastAsia"/>
                <w:color w:val="000000"/>
                <w:szCs w:val="21"/>
              </w:rPr>
              <w:t>周</w:t>
            </w:r>
          </w:p>
        </w:tc>
        <w:tc>
          <w:tcPr>
            <w:tcW w:w="583" w:type="dxa"/>
            <w:vAlign w:val="center"/>
          </w:tcPr>
          <w:p w:rsidR="00257B95" w:rsidRDefault="00257B95">
            <w:pPr>
              <w:jc w:val="center"/>
              <w:rPr>
                <w:rFonts w:ascii="宋体" w:cs="宋体"/>
                <w:color w:val="000000"/>
                <w:szCs w:val="21"/>
              </w:rPr>
            </w:pPr>
          </w:p>
        </w:tc>
        <w:tc>
          <w:tcPr>
            <w:tcW w:w="735" w:type="dxa"/>
            <w:vAlign w:val="center"/>
          </w:tcPr>
          <w:p w:rsidR="00257B95" w:rsidRDefault="00257B95">
            <w:pPr>
              <w:jc w:val="center"/>
              <w:rPr>
                <w:rFonts w:ascii="宋体" w:cs="宋体"/>
                <w:color w:val="000000"/>
                <w:szCs w:val="21"/>
              </w:rPr>
            </w:pPr>
          </w:p>
        </w:tc>
        <w:tc>
          <w:tcPr>
            <w:tcW w:w="798"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p>
        </w:tc>
        <w:tc>
          <w:tcPr>
            <w:tcW w:w="427" w:type="dxa"/>
            <w:vAlign w:val="center"/>
          </w:tcPr>
          <w:p w:rsidR="00257B95" w:rsidRDefault="00257B95">
            <w:pPr>
              <w:jc w:val="center"/>
              <w:rPr>
                <w:rFonts w:ascii="宋体" w:cs="宋体"/>
                <w:color w:val="000000"/>
                <w:szCs w:val="21"/>
              </w:rPr>
            </w:pPr>
            <w:r>
              <w:rPr>
                <w:rFonts w:ascii="宋体" w:hAnsi="宋体"/>
                <w:color w:val="000000"/>
                <w:szCs w:val="21"/>
              </w:rPr>
              <w:t>10</w:t>
            </w:r>
          </w:p>
        </w:tc>
        <w:tc>
          <w:tcPr>
            <w:tcW w:w="480" w:type="dxa"/>
          </w:tcPr>
          <w:p w:rsidR="00257B95" w:rsidRDefault="00257B95">
            <w:pPr>
              <w:jc w:val="center"/>
              <w:rPr>
                <w:rFonts w:ascii="宋体" w:cs="宋体"/>
                <w:color w:val="000000"/>
                <w:szCs w:val="21"/>
              </w:rPr>
            </w:pPr>
          </w:p>
        </w:tc>
        <w:tc>
          <w:tcPr>
            <w:tcW w:w="480" w:type="dxa"/>
            <w:vAlign w:val="center"/>
          </w:tcPr>
          <w:p w:rsidR="00257B95" w:rsidRDefault="00257B95">
            <w:pPr>
              <w:jc w:val="center"/>
              <w:rPr>
                <w:rFonts w:ascii="宋体" w:cs="宋体"/>
                <w:color w:val="000000"/>
                <w:szCs w:val="21"/>
              </w:rPr>
            </w:pPr>
          </w:p>
        </w:tc>
      </w:tr>
      <w:tr w:rsidR="00257B95" w:rsidTr="00401AE9">
        <w:trPr>
          <w:trHeight w:val="585"/>
        </w:trPr>
        <w:tc>
          <w:tcPr>
            <w:tcW w:w="429" w:type="dxa"/>
            <w:vMerge/>
            <w:vAlign w:val="center"/>
          </w:tcPr>
          <w:p w:rsidR="00257B95" w:rsidRDefault="00257B95">
            <w:pPr>
              <w:jc w:val="center"/>
              <w:rPr>
                <w:rFonts w:ascii="宋体"/>
                <w:b/>
                <w:bCs/>
                <w:szCs w:val="21"/>
              </w:rPr>
            </w:pPr>
          </w:p>
        </w:tc>
        <w:tc>
          <w:tcPr>
            <w:tcW w:w="56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2121" w:type="dxa"/>
            <w:vAlign w:val="center"/>
          </w:tcPr>
          <w:p w:rsidR="00257B95" w:rsidRDefault="00257B95">
            <w:pPr>
              <w:jc w:val="center"/>
              <w:rPr>
                <w:rFonts w:ascii="宋体" w:cs="宋体"/>
                <w:b/>
                <w:bCs/>
                <w:color w:val="000000"/>
                <w:szCs w:val="21"/>
              </w:rPr>
            </w:pPr>
            <w:r>
              <w:rPr>
                <w:rFonts w:ascii="宋体" w:hAnsi="宋体" w:hint="eastAsia"/>
                <w:b/>
                <w:bCs/>
                <w:color w:val="000000"/>
                <w:szCs w:val="21"/>
              </w:rPr>
              <w:t>小计：</w:t>
            </w:r>
          </w:p>
        </w:tc>
        <w:tc>
          <w:tcPr>
            <w:tcW w:w="520" w:type="dxa"/>
            <w:vAlign w:val="center"/>
          </w:tcPr>
          <w:p w:rsidR="00257B95" w:rsidRDefault="00257B95">
            <w:pPr>
              <w:jc w:val="center"/>
              <w:rPr>
                <w:rFonts w:ascii="宋体" w:cs="宋体"/>
                <w:b/>
                <w:bCs/>
                <w:color w:val="000000"/>
                <w:szCs w:val="21"/>
              </w:rPr>
            </w:pPr>
            <w:r>
              <w:rPr>
                <w:rFonts w:ascii="宋体" w:hAnsi="宋体"/>
                <w:b/>
                <w:bCs/>
                <w:color w:val="000000"/>
                <w:szCs w:val="21"/>
              </w:rPr>
              <w:t>10</w:t>
            </w:r>
          </w:p>
        </w:tc>
        <w:tc>
          <w:tcPr>
            <w:tcW w:w="613" w:type="dxa"/>
            <w:vAlign w:val="center"/>
          </w:tcPr>
          <w:p w:rsidR="00257B95" w:rsidRDefault="00257B95">
            <w:pPr>
              <w:jc w:val="center"/>
              <w:rPr>
                <w:rFonts w:ascii="宋体" w:cs="宋体"/>
                <w:b/>
                <w:bCs/>
                <w:color w:val="000000"/>
                <w:szCs w:val="21"/>
              </w:rPr>
            </w:pPr>
            <w:r>
              <w:rPr>
                <w:rFonts w:ascii="宋体" w:hAnsi="宋体"/>
                <w:b/>
                <w:bCs/>
                <w:color w:val="000000"/>
                <w:szCs w:val="21"/>
              </w:rPr>
              <w:t xml:space="preserve"> </w:t>
            </w:r>
          </w:p>
        </w:tc>
        <w:tc>
          <w:tcPr>
            <w:tcW w:w="583" w:type="dxa"/>
            <w:vAlign w:val="center"/>
          </w:tcPr>
          <w:p w:rsidR="00257B95" w:rsidRDefault="00257B95">
            <w:pPr>
              <w:rPr>
                <w:rFonts w:ascii="宋体" w:cs="宋体"/>
                <w:color w:val="000000"/>
                <w:szCs w:val="21"/>
              </w:rPr>
            </w:pPr>
            <w:r>
              <w:rPr>
                <w:rFonts w:ascii="宋体" w:hAnsi="宋体" w:hint="eastAsia"/>
                <w:color w:val="000000"/>
                <w:szCs w:val="21"/>
              </w:rPr>
              <w:t xml:space="preserve">　</w:t>
            </w:r>
          </w:p>
        </w:tc>
        <w:tc>
          <w:tcPr>
            <w:tcW w:w="735" w:type="dxa"/>
            <w:vAlign w:val="center"/>
          </w:tcPr>
          <w:p w:rsidR="00257B95" w:rsidRDefault="00257B95">
            <w:pPr>
              <w:rPr>
                <w:rFonts w:ascii="宋体" w:cs="宋体"/>
                <w:color w:val="000000"/>
                <w:szCs w:val="21"/>
              </w:rPr>
            </w:pPr>
            <w:r>
              <w:rPr>
                <w:rFonts w:ascii="宋体" w:hAnsi="宋体" w:hint="eastAsia"/>
                <w:color w:val="000000"/>
                <w:szCs w:val="21"/>
              </w:rPr>
              <w:t xml:space="preserve">　</w:t>
            </w:r>
          </w:p>
        </w:tc>
        <w:tc>
          <w:tcPr>
            <w:tcW w:w="798" w:type="dxa"/>
            <w:vAlign w:val="center"/>
          </w:tcPr>
          <w:p w:rsidR="00257B95" w:rsidRDefault="00257B95">
            <w:pP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27"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c>
          <w:tcPr>
            <w:tcW w:w="480" w:type="dxa"/>
          </w:tcPr>
          <w:p w:rsidR="00257B95" w:rsidRDefault="00257B95">
            <w:pPr>
              <w:jc w:val="center"/>
              <w:rPr>
                <w:rFonts w:ascii="宋体" w:hAnsi="宋体"/>
                <w:color w:val="000000"/>
                <w:szCs w:val="21"/>
              </w:rPr>
            </w:pPr>
          </w:p>
        </w:tc>
        <w:tc>
          <w:tcPr>
            <w:tcW w:w="480" w:type="dxa"/>
            <w:vAlign w:val="center"/>
          </w:tcPr>
          <w:p w:rsidR="00257B95" w:rsidRDefault="00257B95">
            <w:pPr>
              <w:jc w:val="center"/>
              <w:rPr>
                <w:rFonts w:ascii="宋体" w:cs="宋体"/>
                <w:color w:val="000000"/>
                <w:szCs w:val="21"/>
              </w:rPr>
            </w:pPr>
            <w:r>
              <w:rPr>
                <w:rFonts w:ascii="宋体" w:hAnsi="宋体" w:hint="eastAsia"/>
                <w:color w:val="000000"/>
                <w:szCs w:val="21"/>
              </w:rPr>
              <w:t xml:space="preserve">　</w:t>
            </w:r>
          </w:p>
        </w:tc>
      </w:tr>
    </w:tbl>
    <w:p w:rsidR="00401AE9" w:rsidRPr="00401AE9" w:rsidRDefault="00401AE9" w:rsidP="00257B95">
      <w:pPr>
        <w:spacing w:line="360" w:lineRule="auto"/>
        <w:rPr>
          <w:rFonts w:ascii="Calibri" w:eastAsia="宋体" w:hAnsi="Calibri" w:cs="Times New Roman"/>
          <w:sz w:val="24"/>
          <w:szCs w:val="24"/>
        </w:rPr>
      </w:pPr>
      <w:r w:rsidRPr="00401AE9">
        <w:rPr>
          <w:rFonts w:ascii="Calibri" w:eastAsia="宋体" w:hAnsi="Calibri" w:cs="Times New Roman" w:hint="eastAsia"/>
          <w:sz w:val="24"/>
          <w:szCs w:val="24"/>
        </w:rPr>
        <w:t>注：考核方式用★表示考试，用☆表示考查。</w:t>
      </w:r>
    </w:p>
    <w:p w:rsidR="00401AE9" w:rsidRPr="00401AE9" w:rsidRDefault="00401AE9" w:rsidP="00257B95">
      <w:pPr>
        <w:spacing w:line="360" w:lineRule="auto"/>
        <w:rPr>
          <w:rFonts w:ascii="Calibri" w:eastAsia="宋体" w:hAnsi="Calibri" w:cs="Times New Roman"/>
          <w:b/>
          <w:sz w:val="24"/>
        </w:rPr>
      </w:pPr>
      <w:r w:rsidRPr="00401AE9">
        <w:rPr>
          <w:rFonts w:ascii="Calibri" w:eastAsia="宋体" w:hAnsi="Calibri" w:cs="Times New Roman" w:hint="eastAsia"/>
          <w:b/>
          <w:sz w:val="24"/>
        </w:rPr>
        <w:t>九、支持服务能力</w:t>
      </w:r>
    </w:p>
    <w:p w:rsidR="00401AE9" w:rsidRPr="00401AE9" w:rsidRDefault="00401AE9" w:rsidP="00257B95">
      <w:pPr>
        <w:spacing w:line="360" w:lineRule="auto"/>
        <w:ind w:firstLine="480"/>
        <w:rPr>
          <w:rFonts w:ascii="Calibri" w:eastAsia="宋体" w:hAnsi="Calibri" w:cs="Times New Roman"/>
          <w:sz w:val="24"/>
        </w:rPr>
      </w:pPr>
      <w:r w:rsidRPr="00401AE9">
        <w:rPr>
          <w:rFonts w:ascii="Calibri" w:eastAsia="宋体" w:hAnsi="Calibri" w:cs="Times New Roman" w:hint="eastAsia"/>
          <w:sz w:val="24"/>
        </w:rPr>
        <w:t>1.</w:t>
      </w:r>
      <w:r w:rsidRPr="00401AE9">
        <w:rPr>
          <w:rFonts w:ascii="Calibri" w:eastAsia="宋体" w:hAnsi="Calibri" w:cs="Times New Roman" w:hint="eastAsia"/>
          <w:sz w:val="24"/>
        </w:rPr>
        <w:t>师资队伍：现有专任教师</w:t>
      </w:r>
      <w:r w:rsidRPr="00401AE9">
        <w:rPr>
          <w:rFonts w:ascii="Calibri" w:eastAsia="宋体" w:hAnsi="Calibri" w:cs="Times New Roman" w:hint="eastAsia"/>
          <w:sz w:val="24"/>
        </w:rPr>
        <w:t>634</w:t>
      </w:r>
      <w:r w:rsidRPr="00401AE9">
        <w:rPr>
          <w:rFonts w:ascii="Calibri" w:eastAsia="宋体" w:hAnsi="Calibri" w:cs="Times New Roman" w:hint="eastAsia"/>
          <w:sz w:val="24"/>
        </w:rPr>
        <w:t>人，其中，具有副高以上职称的教师</w:t>
      </w:r>
      <w:r w:rsidRPr="00401AE9">
        <w:rPr>
          <w:rFonts w:ascii="Calibri" w:eastAsia="宋体" w:hAnsi="Calibri" w:cs="Times New Roman" w:hint="eastAsia"/>
          <w:sz w:val="24"/>
        </w:rPr>
        <w:t>102</w:t>
      </w:r>
      <w:r w:rsidRPr="00401AE9">
        <w:rPr>
          <w:rFonts w:ascii="Calibri" w:eastAsia="宋体" w:hAnsi="Calibri" w:cs="Times New Roman" w:hint="eastAsia"/>
          <w:sz w:val="24"/>
        </w:rPr>
        <w:t>人；享受国务院特殊津贴专家</w:t>
      </w:r>
      <w:r w:rsidRPr="00401AE9">
        <w:rPr>
          <w:rFonts w:ascii="Calibri" w:eastAsia="宋体" w:hAnsi="Calibri" w:cs="Times New Roman" w:hint="eastAsia"/>
          <w:sz w:val="24"/>
        </w:rPr>
        <w:t>5</w:t>
      </w:r>
      <w:r w:rsidRPr="00401AE9">
        <w:rPr>
          <w:rFonts w:ascii="Calibri" w:eastAsia="宋体" w:hAnsi="Calibri" w:cs="Times New Roman" w:hint="eastAsia"/>
          <w:sz w:val="24"/>
        </w:rPr>
        <w:t>人，全国模范教师</w:t>
      </w:r>
      <w:r w:rsidRPr="00401AE9">
        <w:rPr>
          <w:rFonts w:ascii="Calibri" w:eastAsia="宋体" w:hAnsi="Calibri" w:cs="Times New Roman" w:hint="eastAsia"/>
          <w:sz w:val="24"/>
        </w:rPr>
        <w:t>2</w:t>
      </w:r>
      <w:r w:rsidRPr="00401AE9">
        <w:rPr>
          <w:rFonts w:ascii="Calibri" w:eastAsia="宋体" w:hAnsi="Calibri" w:cs="Times New Roman" w:hint="eastAsia"/>
          <w:sz w:val="24"/>
        </w:rPr>
        <w:t>人，南粤优秀教师</w:t>
      </w:r>
      <w:r w:rsidRPr="00401AE9">
        <w:rPr>
          <w:rFonts w:ascii="Calibri" w:eastAsia="宋体" w:hAnsi="Calibri" w:cs="Times New Roman" w:hint="eastAsia"/>
          <w:sz w:val="24"/>
        </w:rPr>
        <w:t>5</w:t>
      </w:r>
      <w:r w:rsidRPr="00401AE9">
        <w:rPr>
          <w:rFonts w:ascii="Calibri" w:eastAsia="宋体" w:hAnsi="Calibri" w:cs="Times New Roman" w:hint="eastAsia"/>
          <w:sz w:val="24"/>
        </w:rPr>
        <w:t>人，广东省民办优秀教师</w:t>
      </w:r>
      <w:r w:rsidRPr="00401AE9">
        <w:rPr>
          <w:rFonts w:ascii="Calibri" w:eastAsia="宋体" w:hAnsi="Calibri" w:cs="Times New Roman" w:hint="eastAsia"/>
          <w:sz w:val="24"/>
        </w:rPr>
        <w:t>5</w:t>
      </w:r>
      <w:r w:rsidRPr="00401AE9">
        <w:rPr>
          <w:rFonts w:ascii="Calibri" w:eastAsia="宋体" w:hAnsi="Calibri" w:cs="Times New Roman" w:hint="eastAsia"/>
          <w:sz w:val="24"/>
        </w:rPr>
        <w:t>人；硕士博士</w:t>
      </w:r>
      <w:r w:rsidRPr="00401AE9">
        <w:rPr>
          <w:rFonts w:ascii="Calibri" w:eastAsia="宋体" w:hAnsi="Calibri" w:cs="Times New Roman" w:hint="eastAsia"/>
          <w:sz w:val="24"/>
        </w:rPr>
        <w:t>469</w:t>
      </w:r>
      <w:r w:rsidRPr="00401AE9">
        <w:rPr>
          <w:rFonts w:ascii="Calibri" w:eastAsia="宋体" w:hAnsi="Calibri" w:cs="Times New Roman" w:hint="eastAsia"/>
          <w:sz w:val="24"/>
        </w:rPr>
        <w:t>人，学校已派送国内访问学者</w:t>
      </w:r>
      <w:r w:rsidRPr="00401AE9">
        <w:rPr>
          <w:rFonts w:ascii="Calibri" w:eastAsia="宋体" w:hAnsi="Calibri" w:cs="Times New Roman" w:hint="eastAsia"/>
          <w:sz w:val="24"/>
        </w:rPr>
        <w:t>41</w:t>
      </w:r>
      <w:r w:rsidRPr="00401AE9">
        <w:rPr>
          <w:rFonts w:ascii="Calibri" w:eastAsia="宋体" w:hAnsi="Calibri" w:cs="Times New Roman" w:hint="eastAsia"/>
          <w:sz w:val="24"/>
        </w:rPr>
        <w:t>人，国（境）外留学访学教师</w:t>
      </w:r>
      <w:r w:rsidRPr="00401AE9">
        <w:rPr>
          <w:rFonts w:ascii="Calibri" w:eastAsia="宋体" w:hAnsi="Calibri" w:cs="Times New Roman" w:hint="eastAsia"/>
          <w:sz w:val="24"/>
        </w:rPr>
        <w:t>74</w:t>
      </w:r>
      <w:r w:rsidRPr="00401AE9">
        <w:rPr>
          <w:rFonts w:ascii="Calibri" w:eastAsia="宋体" w:hAnsi="Calibri" w:cs="Times New Roman" w:hint="eastAsia"/>
          <w:sz w:val="24"/>
        </w:rPr>
        <w:t>人；聘有外籍教师</w:t>
      </w:r>
      <w:r w:rsidRPr="00401AE9">
        <w:rPr>
          <w:rFonts w:ascii="Calibri" w:eastAsia="宋体" w:hAnsi="Calibri" w:cs="Times New Roman" w:hint="eastAsia"/>
          <w:sz w:val="24"/>
        </w:rPr>
        <w:t>60</w:t>
      </w:r>
      <w:r w:rsidRPr="00401AE9">
        <w:rPr>
          <w:rFonts w:ascii="Calibri" w:eastAsia="宋体" w:hAnsi="Calibri" w:cs="Times New Roman" w:hint="eastAsia"/>
          <w:sz w:val="24"/>
        </w:rPr>
        <w:t>余名，人数居全省高校之首。</w:t>
      </w:r>
    </w:p>
    <w:p w:rsidR="00401AE9" w:rsidRPr="00401AE9" w:rsidRDefault="00401AE9" w:rsidP="00257B95">
      <w:pPr>
        <w:spacing w:line="360" w:lineRule="auto"/>
        <w:ind w:firstLine="480"/>
        <w:rPr>
          <w:rFonts w:ascii="Calibri" w:eastAsia="宋体" w:hAnsi="Calibri" w:cs="Times New Roman"/>
          <w:sz w:val="24"/>
        </w:rPr>
      </w:pPr>
      <w:r w:rsidRPr="00401AE9">
        <w:rPr>
          <w:rFonts w:ascii="Calibri" w:eastAsia="宋体" w:hAnsi="Calibri" w:cs="Times New Roman" w:hint="eastAsia"/>
          <w:sz w:val="24"/>
        </w:rPr>
        <w:t>2.</w:t>
      </w:r>
      <w:r w:rsidRPr="00401AE9">
        <w:rPr>
          <w:rFonts w:ascii="Calibri" w:eastAsia="宋体" w:hAnsi="Calibri" w:cs="Times New Roman" w:hint="eastAsia"/>
          <w:sz w:val="24"/>
        </w:rPr>
        <w:t>设施设备：固定资产约</w:t>
      </w:r>
      <w:r w:rsidRPr="00401AE9">
        <w:rPr>
          <w:rFonts w:ascii="Calibri" w:eastAsia="宋体" w:hAnsi="Calibri" w:cs="Times New Roman" w:hint="eastAsia"/>
          <w:sz w:val="24"/>
        </w:rPr>
        <w:t>10</w:t>
      </w:r>
      <w:r w:rsidRPr="00401AE9">
        <w:rPr>
          <w:rFonts w:ascii="Calibri" w:eastAsia="宋体" w:hAnsi="Calibri" w:cs="Times New Roman" w:hint="eastAsia"/>
          <w:sz w:val="24"/>
        </w:rPr>
        <w:t>亿元，建筑面积超过</w:t>
      </w:r>
      <w:r w:rsidRPr="00401AE9">
        <w:rPr>
          <w:rFonts w:ascii="Calibri" w:eastAsia="宋体" w:hAnsi="Calibri" w:cs="Times New Roman" w:hint="eastAsia"/>
          <w:sz w:val="24"/>
        </w:rPr>
        <w:t>32</w:t>
      </w:r>
      <w:r w:rsidRPr="00401AE9">
        <w:rPr>
          <w:rFonts w:ascii="Calibri" w:eastAsia="宋体" w:hAnsi="Calibri" w:cs="Times New Roman" w:hint="eastAsia"/>
          <w:sz w:val="24"/>
        </w:rPr>
        <w:t>万平方米；拥有各种设备先进的专业实验室</w:t>
      </w:r>
      <w:r w:rsidRPr="00401AE9">
        <w:rPr>
          <w:rFonts w:ascii="Calibri" w:eastAsia="宋体" w:hAnsi="Calibri" w:cs="Times New Roman" w:hint="eastAsia"/>
          <w:sz w:val="24"/>
        </w:rPr>
        <w:t>58</w:t>
      </w:r>
      <w:r w:rsidRPr="00401AE9">
        <w:rPr>
          <w:rFonts w:ascii="Calibri" w:eastAsia="宋体" w:hAnsi="Calibri" w:cs="Times New Roman" w:hint="eastAsia"/>
          <w:sz w:val="24"/>
        </w:rPr>
        <w:t>间，现有经济管理、应用心理学、外国语言</w:t>
      </w:r>
      <w:r w:rsidRPr="00401AE9">
        <w:rPr>
          <w:rFonts w:ascii="Calibri" w:eastAsia="宋体" w:hAnsi="Calibri" w:cs="Times New Roman" w:hint="eastAsia"/>
          <w:sz w:val="24"/>
        </w:rPr>
        <w:t>3</w:t>
      </w:r>
      <w:r w:rsidRPr="00401AE9">
        <w:rPr>
          <w:rFonts w:ascii="Calibri" w:eastAsia="宋体" w:hAnsi="Calibri" w:cs="Times New Roman" w:hint="eastAsia"/>
          <w:sz w:val="24"/>
        </w:rPr>
        <w:t>个省级实验实践教学示范中心。</w:t>
      </w:r>
    </w:p>
    <w:p w:rsidR="00401AE9" w:rsidRPr="00401AE9" w:rsidRDefault="00401AE9" w:rsidP="00257B95">
      <w:pPr>
        <w:spacing w:line="360" w:lineRule="auto"/>
        <w:rPr>
          <w:rFonts w:ascii="Calibri" w:eastAsia="宋体" w:hAnsi="Calibri" w:cs="Times New Roman"/>
          <w:sz w:val="24"/>
          <w:szCs w:val="24"/>
        </w:rPr>
      </w:pPr>
      <w:bookmarkStart w:id="0" w:name="_GoBack"/>
      <w:bookmarkEnd w:id="0"/>
    </w:p>
    <w:p w:rsidR="00A35802" w:rsidRPr="00401AE9" w:rsidRDefault="00A35802" w:rsidP="00401AE9">
      <w:pPr>
        <w:spacing w:line="360" w:lineRule="auto"/>
        <w:ind w:firstLineChars="200" w:firstLine="420"/>
      </w:pPr>
    </w:p>
    <w:sectPr w:rsidR="00A35802" w:rsidRPr="00401AE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A42" w:rsidRDefault="00F81A42">
      <w:r>
        <w:separator/>
      </w:r>
    </w:p>
  </w:endnote>
  <w:endnote w:type="continuationSeparator" w:id="0">
    <w:p w:rsidR="00F81A42" w:rsidRDefault="00F8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02" w:rsidRDefault="000334A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802" w:rsidRDefault="000334AE">
                          <w:pPr>
                            <w:pStyle w:val="a3"/>
                          </w:pPr>
                          <w:r>
                            <w:rPr>
                              <w:rFonts w:hint="eastAsia"/>
                            </w:rPr>
                            <w:fldChar w:fldCharType="begin"/>
                          </w:r>
                          <w:r>
                            <w:rPr>
                              <w:rFonts w:hint="eastAsia"/>
                            </w:rPr>
                            <w:instrText xml:space="preserve"> PAGE  \* MERGEFORMAT </w:instrText>
                          </w:r>
                          <w:r>
                            <w:rPr>
                              <w:rFonts w:hint="eastAsia"/>
                            </w:rPr>
                            <w:fldChar w:fldCharType="separate"/>
                          </w:r>
                          <w:r w:rsidR="00257B95">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35802" w:rsidRDefault="000334AE">
                    <w:pPr>
                      <w:pStyle w:val="a3"/>
                    </w:pPr>
                    <w:r>
                      <w:rPr>
                        <w:rFonts w:hint="eastAsia"/>
                      </w:rPr>
                      <w:fldChar w:fldCharType="begin"/>
                    </w:r>
                    <w:r>
                      <w:rPr>
                        <w:rFonts w:hint="eastAsia"/>
                      </w:rPr>
                      <w:instrText xml:space="preserve"> PAGE  \* MERGEFORMAT </w:instrText>
                    </w:r>
                    <w:r>
                      <w:rPr>
                        <w:rFonts w:hint="eastAsia"/>
                      </w:rPr>
                      <w:fldChar w:fldCharType="separate"/>
                    </w:r>
                    <w:r w:rsidR="00257B95">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A42" w:rsidRDefault="00F81A42">
      <w:r>
        <w:separator/>
      </w:r>
    </w:p>
  </w:footnote>
  <w:footnote w:type="continuationSeparator" w:id="0">
    <w:p w:rsidR="00F81A42" w:rsidRDefault="00F81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475B5"/>
    <w:multiLevelType w:val="hybridMultilevel"/>
    <w:tmpl w:val="718A4C50"/>
    <w:lvl w:ilvl="0" w:tplc="756C511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7D0887"/>
    <w:multiLevelType w:val="hybridMultilevel"/>
    <w:tmpl w:val="601447B8"/>
    <w:lvl w:ilvl="0" w:tplc="96EE96E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02"/>
    <w:rsid w:val="000334AE"/>
    <w:rsid w:val="001D1774"/>
    <w:rsid w:val="00257B95"/>
    <w:rsid w:val="00401AE9"/>
    <w:rsid w:val="00650589"/>
    <w:rsid w:val="00810EF7"/>
    <w:rsid w:val="00950BE5"/>
    <w:rsid w:val="00A35802"/>
    <w:rsid w:val="00CB3B69"/>
    <w:rsid w:val="00DD3F14"/>
    <w:rsid w:val="00F81A42"/>
    <w:rsid w:val="2FCE69DE"/>
    <w:rsid w:val="49DE3E79"/>
    <w:rsid w:val="4E15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401A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401A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1683</Characters>
  <Application>Microsoft Office Word</Application>
  <DocSecurity>0</DocSecurity>
  <Lines>14</Lines>
  <Paragraphs>3</Paragraphs>
  <ScaleCrop>false</ScaleCrop>
  <Company>微软中国</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fxx20170630</dc:creator>
  <cp:lastModifiedBy>微软用户</cp:lastModifiedBy>
  <cp:revision>2</cp:revision>
  <dcterms:created xsi:type="dcterms:W3CDTF">2019-04-29T08:58:00Z</dcterms:created>
  <dcterms:modified xsi:type="dcterms:W3CDTF">2019-04-29T08:58:00Z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